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FB01" w14:textId="77777777" w:rsidR="00000000" w:rsidRPr="002F40EA" w:rsidRDefault="00000000" w:rsidP="005901B0">
      <w:pPr>
        <w:ind w:left="540" w:right="419"/>
        <w:rPr>
          <w:b/>
          <w:color w:val="AF272F"/>
          <w:sz w:val="36"/>
          <w:szCs w:val="44"/>
          <w:lang w:val="en-AU"/>
        </w:rPr>
      </w:pPr>
      <w:r w:rsidRPr="002F40EA">
        <w:rPr>
          <w:b/>
          <w:color w:val="AF272F"/>
          <w:sz w:val="36"/>
          <w:szCs w:val="44"/>
          <w:lang w:val="en-AU"/>
        </w:rPr>
        <w:t xml:space="preserve">Annual Implementation Plan - </w:t>
      </w:r>
      <w:r w:rsidRPr="002F40EA">
        <w:rPr>
          <w:b/>
          <w:noProof/>
          <w:color w:val="AF272F"/>
          <w:sz w:val="36"/>
          <w:szCs w:val="36"/>
          <w:lang w:val="en-AU"/>
        </w:rPr>
        <w:t>2024</w:t>
      </w:r>
    </w:p>
    <w:p w14:paraId="661526CF" w14:textId="77777777" w:rsidR="00000000" w:rsidRPr="002F40EA" w:rsidRDefault="00000000" w:rsidP="00704A32">
      <w:pPr>
        <w:ind w:left="540" w:right="419"/>
        <w:rPr>
          <w:b/>
          <w:color w:val="AF272F"/>
          <w:sz w:val="32"/>
          <w:szCs w:val="32"/>
          <w:lang w:val="en-AU"/>
        </w:rPr>
      </w:pPr>
      <w:r w:rsidRPr="002F40EA">
        <w:rPr>
          <w:b/>
          <w:color w:val="AF272F"/>
          <w:sz w:val="32"/>
          <w:szCs w:val="32"/>
          <w:lang w:val="en-AU"/>
        </w:rPr>
        <w:t xml:space="preserve">Define </w:t>
      </w:r>
      <w:r w:rsidRPr="002F40EA">
        <w:rPr>
          <w:b/>
          <w:color w:val="AF272F"/>
          <w:sz w:val="32"/>
          <w:szCs w:val="32"/>
          <w:lang w:val="en-AU"/>
        </w:rPr>
        <w:t>a</w:t>
      </w:r>
      <w:r w:rsidRPr="002F40EA">
        <w:rPr>
          <w:b/>
          <w:color w:val="AF272F"/>
          <w:sz w:val="32"/>
          <w:szCs w:val="32"/>
          <w:lang w:val="en-AU"/>
        </w:rPr>
        <w:t xml:space="preserve">ctions, </w:t>
      </w:r>
      <w:r w:rsidRPr="002F40EA">
        <w:rPr>
          <w:b/>
          <w:color w:val="AF272F"/>
          <w:sz w:val="32"/>
          <w:szCs w:val="32"/>
          <w:lang w:val="en-AU"/>
        </w:rPr>
        <w:t>o</w:t>
      </w:r>
      <w:r w:rsidRPr="002F40EA">
        <w:rPr>
          <w:b/>
          <w:color w:val="AF272F"/>
          <w:sz w:val="32"/>
          <w:szCs w:val="32"/>
          <w:lang w:val="en-AU"/>
        </w:rPr>
        <w:t>utcomes</w:t>
      </w:r>
      <w:r w:rsidRPr="002F40EA">
        <w:rPr>
          <w:b/>
          <w:color w:val="AF272F"/>
          <w:sz w:val="32"/>
          <w:szCs w:val="32"/>
          <w:lang w:val="en-AU"/>
        </w:rPr>
        <w:t>, success indicators</w:t>
      </w:r>
      <w:r w:rsidRPr="002F40EA">
        <w:rPr>
          <w:b/>
          <w:color w:val="AF272F"/>
          <w:sz w:val="32"/>
          <w:szCs w:val="32"/>
          <w:lang w:val="en-AU"/>
        </w:rPr>
        <w:t xml:space="preserve"> and </w:t>
      </w:r>
      <w:r w:rsidRPr="002F40EA">
        <w:rPr>
          <w:b/>
          <w:color w:val="AF272F"/>
          <w:sz w:val="32"/>
          <w:szCs w:val="32"/>
          <w:lang w:val="en-AU"/>
        </w:rPr>
        <w:t>activities</w:t>
      </w:r>
    </w:p>
    <w:p w14:paraId="547EBE0C" w14:textId="77777777" w:rsidR="00000000" w:rsidRPr="002F40EA" w:rsidRDefault="00000000" w:rsidP="00696980">
      <w:pPr>
        <w:pStyle w:val="ESIntroParagraph"/>
        <w:ind w:left="-567" w:right="1247" w:firstLine="1107"/>
        <w:rPr>
          <w:color w:val="595959" w:themeColor="text1" w:themeTint="A6"/>
          <w:lang w:val="en-AU"/>
        </w:rPr>
      </w:pPr>
      <w:r w:rsidRPr="002F40EA">
        <w:rPr>
          <w:noProof/>
          <w:color w:val="595959" w:themeColor="text1" w:themeTint="A6"/>
          <w:lang w:val="en-AU"/>
        </w:rPr>
        <w:t>Dorset Primary School (5132)</w:t>
      </w:r>
    </w:p>
    <w:p w14:paraId="1D4DACF3" w14:textId="77777777" w:rsidR="00000000" w:rsidRPr="002F40EA" w:rsidRDefault="00000000" w:rsidP="00AF3BC2">
      <w:pPr>
        <w:pStyle w:val="ESIntroParagraph"/>
        <w:ind w:left="-562" w:right="4334"/>
        <w:rPr>
          <w:lang w:val="en-AU"/>
        </w:rPr>
      </w:pPr>
    </w:p>
    <w:p w14:paraId="47F0B0E8" w14:textId="77777777" w:rsidR="00000000" w:rsidRPr="002F40EA" w:rsidRDefault="00000000" w:rsidP="00D84C0F">
      <w:pPr>
        <w:pStyle w:val="Heading1"/>
        <w:ind w:left="-567"/>
        <w:rPr>
          <w:lang w:val="en-AU"/>
        </w:rPr>
      </w:pPr>
    </w:p>
    <w:p w14:paraId="77BF8AD2" w14:textId="77777777" w:rsidR="00000000" w:rsidRPr="002F40EA" w:rsidRDefault="00000000" w:rsidP="00CB0768">
      <w:pPr>
        <w:pStyle w:val="ESHeading2"/>
        <w:jc w:val="center"/>
        <w:rPr>
          <w:b w:val="0"/>
          <w:sz w:val="44"/>
          <w:szCs w:val="44"/>
          <w:lang w:val="en-AU"/>
        </w:rPr>
      </w:pPr>
    </w:p>
    <w:p w14:paraId="0A3D92A1" w14:textId="77777777" w:rsidR="00000000" w:rsidRPr="002F40EA" w:rsidRDefault="00000000" w:rsidP="00CB0768">
      <w:pPr>
        <w:pStyle w:val="ESHeading2"/>
        <w:jc w:val="center"/>
        <w:rPr>
          <w:b w:val="0"/>
          <w:sz w:val="44"/>
          <w:szCs w:val="44"/>
          <w:lang w:val="en-AU"/>
        </w:rPr>
      </w:pPr>
    </w:p>
    <w:p w14:paraId="772ED32C" w14:textId="77777777" w:rsidR="00000000" w:rsidRPr="002F40EA" w:rsidRDefault="00000000" w:rsidP="00CB0768">
      <w:pPr>
        <w:pStyle w:val="ESHeading2"/>
        <w:jc w:val="center"/>
        <w:rPr>
          <w:lang w:val="en-AU"/>
        </w:rPr>
      </w:pPr>
      <w:r w:rsidRPr="002F40EA">
        <w:rPr>
          <w:b w:val="0"/>
          <w:noProof/>
          <w:sz w:val="44"/>
          <w:szCs w:val="44"/>
          <w:lang w:val="en-AU"/>
        </w:rPr>
        <w:drawing>
          <wp:anchor distT="0" distB="0" distL="114300" distR="114300" simplePos="0" relativeHeight="251658240" behindDoc="1" locked="0" layoutInCell="1" allowOverlap="1" wp14:anchorId="2E28D85B" wp14:editId="7000EB74">
            <wp:simplePos x="0" y="0"/>
            <wp:positionH relativeFrom="page">
              <wp:align>center</wp:align>
            </wp:positionH>
            <wp:positionV relativeFrom="paragraph">
              <wp:posOffset>0</wp:posOffset>
            </wp:positionV>
            <wp:extent cx="1803400" cy="1803400"/>
            <wp:effectExtent l="0" t="0" r="0" b="0"/>
            <wp:wrapNone/>
            <wp:docPr id="100019" name="Picture 100019"/>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r:embed="rId12"/>
                    <a:stretch>
                      <a:fillRect/>
                    </a:stretch>
                  </pic:blipFill>
                  <pic:spPr>
                    <a:xfrm>
                      <a:off x="0" y="0"/>
                      <a:ext cx="1803400" cy="1803400"/>
                    </a:xfrm>
                    <a:prstGeom prst="rect">
                      <a:avLst/>
                    </a:prstGeom>
                  </pic:spPr>
                </pic:pic>
              </a:graphicData>
            </a:graphic>
          </wp:anchor>
        </w:drawing>
      </w:r>
    </w:p>
    <w:p w14:paraId="5A683106" w14:textId="77777777" w:rsidR="00000000" w:rsidRPr="002F40EA" w:rsidRDefault="00000000" w:rsidP="00A5212F">
      <w:pPr>
        <w:pStyle w:val="ESBodyText"/>
        <w:rPr>
          <w:lang w:val="en-AU"/>
        </w:rPr>
        <w:sectPr w:rsidR="00CB0768" w:rsidRPr="002F40EA" w:rsidSect="00E36291">
          <w:headerReference w:type="even" r:id="rId13"/>
          <w:headerReference w:type="default" r:id="rId14"/>
          <w:footerReference w:type="even" r:id="rId15"/>
          <w:footerReference w:type="default" r:id="rId16"/>
          <w:headerReference w:type="first" r:id="rId17"/>
          <w:pgSz w:w="11906" w:h="16838"/>
          <w:pgMar w:top="1005" w:right="737" w:bottom="1304" w:left="562" w:header="624" w:footer="1134" w:gutter="0"/>
          <w:cols w:space="397"/>
          <w:docGrid w:linePitch="360"/>
        </w:sectPr>
      </w:pPr>
      <w:r w:rsidRPr="002F40EA">
        <w:rPr>
          <w:rFonts w:ascii="Times New Roman" w:hAnsi="Times New Roman" w:cs="Times New Roman"/>
          <w:noProof/>
          <w:sz w:val="24"/>
          <w:szCs w:val="24"/>
          <w:lang w:val="en-AU" w:eastAsia="en-AU"/>
        </w:rPr>
        <mc:AlternateContent>
          <mc:Choice Requires="wps">
            <w:drawing>
              <wp:anchor distT="45720" distB="45720" distL="114300" distR="114300" simplePos="0" relativeHeight="251660288" behindDoc="1" locked="1" layoutInCell="1" allowOverlap="1" wp14:anchorId="6E55BD85" wp14:editId="6A54853C">
                <wp:simplePos x="0" y="0"/>
                <wp:positionH relativeFrom="margin">
                  <wp:posOffset>100330</wp:posOffset>
                </wp:positionH>
                <wp:positionV relativeFrom="bottomMargin">
                  <wp:posOffset>-1260475</wp:posOffset>
                </wp:positionV>
                <wp:extent cx="9773920" cy="113411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3920" cy="1134110"/>
                        </a:xfrm>
                        <a:prstGeom prst="rect">
                          <a:avLst/>
                        </a:prstGeom>
                        <a:solidFill>
                          <a:srgbClr val="FFFFFF"/>
                        </a:solidFill>
                        <a:ln w="9525">
                          <a:noFill/>
                          <a:miter lim="800000"/>
                          <a:headEnd/>
                          <a:tailEnd/>
                        </a:ln>
                      </wps:spPr>
                      <wps:txbx>
                        <w:txbxContent>
                          <w:p w14:paraId="7756376E" w14:textId="77777777" w:rsidR="00000000" w:rsidRDefault="00000000" w:rsidP="00A5212F">
                            <w:pPr>
                              <w:pStyle w:val="ESBodyText"/>
                            </w:pPr>
                            <w:r>
                              <w:rPr>
                                <w:noProof/>
                              </w:rPr>
                              <w:t>Submitted for review by Palma Coppa (School Principal) on 19 July, 2024 at 09:12 AM</w:t>
                            </w:r>
                            <w:r>
                              <w:rPr>
                                <w:noProof/>
                              </w:rPr>
                              <w:br/>
                              <w:t>Endorsed by Mary Azer (Senior Education Improvement Leader) on 22 July, 2024 at 01:06 PM</w:t>
                            </w:r>
                            <w:r>
                              <w:rPr>
                                <w:noProof/>
                              </w:rPr>
                              <w:br/>
                              <w:t>Endorsed by Mary Miller (School Council President) on 23 July, 2024 at 03:05 PM</w:t>
                            </w:r>
                            <w:r>
                              <w:rPr>
                                <w:noProof/>
                              </w:rPr>
                              <w:br/>
                            </w:r>
                          </w:p>
                        </w:txbxContent>
                      </wps:txbx>
                      <wps:bodyPr rot="0" vert="horz" wrap="square" anchor="t" anchorCtr="0"/>
                    </wps:wsp>
                  </a:graphicData>
                </a:graphic>
              </wp:anchor>
            </w:drawing>
          </mc:Choice>
          <mc:Fallback>
            <w:pict>
              <v:shapetype id="_x0000_t202" coordsize="21600,21600" o:spt="202" path="m,l,21600r21600,l21600,xe">
                <v:stroke joinstyle="miter"/>
                <v:path gradientshapeok="t" o:connecttype="rect"/>
              </v:shapetype>
              <v:shape id="Text Box 2" o:spid="_x0000_s1025" type="#_x0000_t202" style="height:89.3pt;margin-left:7.9pt;margin-top:-99.25pt;mso-height-percent:0;mso-height-relative:margin;mso-position-horizontal-relative:margin;mso-position-vertical-relative:bottom-margin-area;mso-width-percent:0;mso-width-relative:margin;mso-wrap-distance-bottom:3.6pt;mso-wrap-distance-left:9pt;mso-wrap-distance-right:9pt;mso-wrap-distance-top:3.6pt;position:absolute;width:769.6pt;z-index:-251657216" fillcolor="white" stroked="f" strokeweight="0.75pt">
                <v:stroke joinstyle="miter"/>
                <v:textbox>
                  <w:txbxContent>
                    <w:p w:rsidR="00A5212F" w:rsidP="00A5212F">
                      <w:pPr>
                        <w:pStyle w:val="ESBodyText"/>
                      </w:pPr>
                      <w:r>
                        <w:rPr>
                          <w:noProof/>
                        </w:rPr>
                        <w:t>Submitted for review by Palma Coppa (School Principal) on 19 July, 2024 at 09:12 AM</w:t>
                        <w:br/>
                        <w:t>Endorsed by Mary Azer (Senior Education Improvement Leader) on 22 July, 2024 at 01:06 PM</w:t>
                        <w:br/>
                        <w:t>Endorsed by Mary Miller (School Council President) on 23 July, 2024 at 03:05 PM</w:t>
                        <w:br/>
                      </w:r>
                    </w:p>
                  </w:txbxContent>
                </v:textbox>
                <w10:wrap anchorx="margin"/>
                <w10:anchorlock/>
              </v:shape>
            </w:pict>
          </mc:Fallback>
        </mc:AlternateContent>
      </w:r>
    </w:p>
    <w:p w14:paraId="6A2D9EB3" w14:textId="77777777" w:rsidR="00000000" w:rsidRPr="002F40EA" w:rsidRDefault="00000000" w:rsidP="006C7A56">
      <w:pPr>
        <w:ind w:right="-542"/>
        <w:rPr>
          <w:b/>
          <w:color w:val="AF272F"/>
          <w:sz w:val="32"/>
          <w:szCs w:val="32"/>
          <w:lang w:val="en-AU"/>
        </w:rPr>
      </w:pPr>
      <w:r w:rsidRPr="002F40EA">
        <w:rPr>
          <w:b/>
          <w:color w:val="AF272F"/>
          <w:sz w:val="32"/>
          <w:szCs w:val="32"/>
          <w:lang w:val="en-AU"/>
        </w:rPr>
        <w:lastRenderedPageBreak/>
        <w:t xml:space="preserve">Define </w:t>
      </w:r>
      <w:r w:rsidRPr="002F40EA">
        <w:rPr>
          <w:b/>
          <w:color w:val="AF272F"/>
          <w:sz w:val="32"/>
          <w:szCs w:val="32"/>
          <w:lang w:val="en-AU"/>
        </w:rPr>
        <w:t>a</w:t>
      </w:r>
      <w:r w:rsidRPr="002F40EA">
        <w:rPr>
          <w:b/>
          <w:color w:val="AF272F"/>
          <w:sz w:val="32"/>
          <w:szCs w:val="32"/>
          <w:lang w:val="en-AU"/>
        </w:rPr>
        <w:t xml:space="preserve">ctions, </w:t>
      </w:r>
      <w:r w:rsidRPr="002F40EA">
        <w:rPr>
          <w:b/>
          <w:color w:val="AF272F"/>
          <w:sz w:val="32"/>
          <w:szCs w:val="32"/>
          <w:lang w:val="en-AU"/>
        </w:rPr>
        <w:t>o</w:t>
      </w:r>
      <w:r w:rsidRPr="002F40EA">
        <w:rPr>
          <w:b/>
          <w:color w:val="AF272F"/>
          <w:sz w:val="32"/>
          <w:szCs w:val="32"/>
          <w:lang w:val="en-AU"/>
        </w:rPr>
        <w:t>utcomes</w:t>
      </w:r>
      <w:r w:rsidRPr="002F40EA">
        <w:rPr>
          <w:b/>
          <w:color w:val="AF272F"/>
          <w:sz w:val="32"/>
          <w:szCs w:val="32"/>
          <w:lang w:val="en-AU"/>
        </w:rPr>
        <w:t>, success indicators</w:t>
      </w:r>
      <w:r w:rsidRPr="002F40EA">
        <w:rPr>
          <w:b/>
          <w:color w:val="AF272F"/>
          <w:sz w:val="32"/>
          <w:szCs w:val="32"/>
          <w:lang w:val="en-AU"/>
        </w:rPr>
        <w:t xml:space="preserve"> and</w:t>
      </w:r>
      <w:r w:rsidRPr="002F40EA">
        <w:rPr>
          <w:b/>
          <w:color w:val="AF272F"/>
          <w:sz w:val="32"/>
          <w:szCs w:val="32"/>
          <w:lang w:val="en-AU"/>
        </w:rPr>
        <w:t xml:space="preserve"> </w:t>
      </w:r>
      <w:r w:rsidRPr="002F40EA">
        <w:rPr>
          <w:b/>
          <w:color w:val="AF272F"/>
          <w:sz w:val="32"/>
          <w:szCs w:val="32"/>
          <w:lang w:val="en-AU"/>
        </w:rPr>
        <w:t>a</w:t>
      </w:r>
      <w:r w:rsidRPr="002F40EA">
        <w:rPr>
          <w:b/>
          <w:color w:val="AF272F"/>
          <w:sz w:val="32"/>
          <w:szCs w:val="32"/>
          <w:lang w:val="en-AU"/>
        </w:rPr>
        <w:t>ctivities</w:t>
      </w:r>
    </w:p>
    <w:p w14:paraId="732E2BF7" w14:textId="77777777" w:rsidR="00000000" w:rsidRPr="002F40EA" w:rsidRDefault="00000000" w:rsidP="00C259B6">
      <w:pPr>
        <w:pStyle w:val="ESIntroParagraph"/>
        <w:ind w:left="-567" w:right="4330" w:firstLine="567"/>
        <w:rPr>
          <w:color w:val="AF272F"/>
          <w:sz w:val="20"/>
          <w:szCs w:val="20"/>
          <w:lang w:val="en-AU"/>
        </w:rPr>
      </w:pPr>
    </w:p>
    <w:tbl>
      <w:tblPr>
        <w:tblStyle w:val="TableGrid"/>
        <w:tblW w:w="15115" w:type="dxa"/>
        <w:tblCellMar>
          <w:top w:w="115" w:type="dxa"/>
          <w:left w:w="115" w:type="dxa"/>
          <w:bottom w:w="115" w:type="dxa"/>
          <w:right w:w="115" w:type="dxa"/>
        </w:tblCellMar>
        <w:tblLook w:val="04A0" w:firstRow="1" w:lastRow="0" w:firstColumn="1" w:lastColumn="0" w:noHBand="0" w:noVBand="1"/>
      </w:tblPr>
      <w:tblGrid>
        <w:gridCol w:w="3119"/>
        <w:gridCol w:w="3086"/>
        <w:gridCol w:w="3150"/>
        <w:gridCol w:w="1530"/>
        <w:gridCol w:w="2070"/>
        <w:gridCol w:w="2160"/>
      </w:tblGrid>
      <w:tr w:rsidR="002E5582" w14:paraId="5AAADDBB" w14:textId="77777777" w:rsidTr="00FA4D4A">
        <w:trPr>
          <w:trHeight w:val="110"/>
        </w:trPr>
        <w:tc>
          <w:tcPr>
            <w:tcW w:w="3119" w:type="dxa"/>
            <w:shd w:val="clear" w:color="auto" w:fill="D9D9D9" w:themeFill="background1" w:themeFillShade="D9"/>
          </w:tcPr>
          <w:p w14:paraId="4D5994FF" w14:textId="77777777" w:rsidR="00000000" w:rsidRPr="002F40EA" w:rsidRDefault="00000000" w:rsidP="00FA4D4A">
            <w:pPr>
              <w:pStyle w:val="Heading3"/>
              <w:spacing w:before="0" w:after="0"/>
              <w:rPr>
                <w:szCs w:val="24"/>
                <w:lang w:val="en-AU"/>
              </w:rPr>
            </w:pPr>
            <w:r w:rsidRPr="002F40EA">
              <w:rPr>
                <w:sz w:val="24"/>
                <w:szCs w:val="24"/>
                <w:lang w:val="en-AU"/>
              </w:rPr>
              <w:t>Goal 2</w:t>
            </w:r>
          </w:p>
        </w:tc>
        <w:tc>
          <w:tcPr>
            <w:tcW w:w="11996" w:type="dxa"/>
            <w:gridSpan w:val="5"/>
            <w:shd w:val="clear" w:color="auto" w:fill="D9D9D9" w:themeFill="background1" w:themeFillShade="D9"/>
          </w:tcPr>
          <w:p w14:paraId="00B5D4A1" w14:textId="77777777" w:rsidR="00000000" w:rsidRPr="002F40EA" w:rsidRDefault="00000000" w:rsidP="00FE3D5C">
            <w:pPr>
              <w:pStyle w:val="ESBodyText"/>
              <w:spacing w:after="0"/>
              <w:rPr>
                <w:sz w:val="20"/>
                <w:szCs w:val="24"/>
                <w:lang w:val="en-AU"/>
              </w:rPr>
            </w:pPr>
            <w:r w:rsidRPr="002F40EA">
              <w:rPr>
                <w:sz w:val="20"/>
                <w:szCs w:val="24"/>
              </w:rPr>
              <w:t>Maximise student learning growth and achievement in literacy and numeracy.</w:t>
            </w:r>
          </w:p>
        </w:tc>
      </w:tr>
      <w:tr w:rsidR="002E5582" w14:paraId="287D5741" w14:textId="77777777" w:rsidTr="00FA4D4A">
        <w:trPr>
          <w:trHeight w:val="15"/>
        </w:trPr>
        <w:tc>
          <w:tcPr>
            <w:tcW w:w="3119" w:type="dxa"/>
            <w:shd w:val="clear" w:color="auto" w:fill="D9D9D9" w:themeFill="background1" w:themeFillShade="D9"/>
          </w:tcPr>
          <w:p w14:paraId="68094671" w14:textId="77777777" w:rsidR="00000000" w:rsidRPr="002F40EA" w:rsidRDefault="00000000" w:rsidP="00FA4D4A">
            <w:pPr>
              <w:pStyle w:val="Heading3"/>
              <w:spacing w:before="0" w:after="0"/>
              <w:rPr>
                <w:szCs w:val="24"/>
                <w:lang w:val="en-AU"/>
              </w:rPr>
            </w:pPr>
            <w:r w:rsidRPr="002F40EA">
              <w:rPr>
                <w:szCs w:val="24"/>
                <w:lang w:val="en-AU"/>
              </w:rPr>
              <w:t>12-month target 2.1</w:t>
            </w:r>
            <w:r w:rsidRPr="002F40EA">
              <w:rPr>
                <w:szCs w:val="24"/>
                <w:lang w:val="en-AU"/>
              </w:rPr>
              <w:t xml:space="preserve"> target</w:t>
            </w:r>
          </w:p>
        </w:tc>
        <w:tc>
          <w:tcPr>
            <w:tcW w:w="11996" w:type="dxa"/>
            <w:gridSpan w:val="5"/>
            <w:shd w:val="clear" w:color="auto" w:fill="D9D9D9" w:themeFill="background1" w:themeFillShade="D9"/>
          </w:tcPr>
          <w:p w14:paraId="46E05DDA" w14:textId="77777777" w:rsidR="00000000" w:rsidRPr="002F40EA" w:rsidRDefault="00000000" w:rsidP="00FE3D5C">
            <w:pPr>
              <w:pStyle w:val="ESBodyText"/>
              <w:spacing w:after="0"/>
              <w:rPr>
                <w:sz w:val="20"/>
                <w:szCs w:val="24"/>
                <w:lang w:val="en-AU"/>
              </w:rPr>
            </w:pPr>
            <w:r>
              <w:rPr>
                <w:sz w:val="20"/>
              </w:rPr>
              <w:t>By the end of 2025, students achieving in the exceeding NAPLAN proficiency scales will reach:</w:t>
            </w:r>
            <w:r>
              <w:rPr>
                <w:sz w:val="20"/>
              </w:rPr>
              <w:br/>
            </w:r>
            <w:r>
              <w:rPr>
                <w:sz w:val="20"/>
              </w:rPr>
              <w:br/>
              <w:t>•</w:t>
            </w:r>
            <w:r>
              <w:rPr>
                <w:sz w:val="20"/>
              </w:rPr>
              <w:tab/>
              <w:t>Year 3 reading from 17% to 19%</w:t>
            </w:r>
            <w:r>
              <w:rPr>
                <w:sz w:val="20"/>
              </w:rPr>
              <w:br/>
              <w:t>•</w:t>
            </w:r>
            <w:r>
              <w:rPr>
                <w:sz w:val="20"/>
              </w:rPr>
              <w:tab/>
              <w:t>Year 3 numeracy from 18% to 20%</w:t>
            </w:r>
            <w:r>
              <w:rPr>
                <w:sz w:val="20"/>
              </w:rPr>
              <w:br/>
              <w:t>•</w:t>
            </w:r>
            <w:r>
              <w:rPr>
                <w:sz w:val="20"/>
              </w:rPr>
              <w:tab/>
              <w:t>Year 5 reading from 26% to 28%</w:t>
            </w:r>
            <w:r>
              <w:rPr>
                <w:sz w:val="20"/>
              </w:rPr>
              <w:br/>
              <w:t>•</w:t>
            </w:r>
            <w:r>
              <w:rPr>
                <w:sz w:val="20"/>
              </w:rPr>
              <w:tab/>
              <w:t>Year 5 numeracy from 8% to 10%.</w:t>
            </w:r>
            <w:r>
              <w:rPr>
                <w:sz w:val="20"/>
              </w:rPr>
              <w:br/>
            </w:r>
            <w:r>
              <w:rPr>
                <w:sz w:val="20"/>
              </w:rPr>
              <w:br/>
              <w:t>Given this data will not be available to use in the year 2024, the following data will be used to measure improvement.</w:t>
            </w:r>
            <w:r>
              <w:rPr>
                <w:sz w:val="20"/>
              </w:rPr>
              <w:br/>
            </w:r>
            <w:r>
              <w:rPr>
                <w:sz w:val="20"/>
              </w:rPr>
              <w:br/>
              <w:t>•</w:t>
            </w:r>
            <w:r>
              <w:rPr>
                <w:sz w:val="20"/>
              </w:rPr>
              <w:tab/>
              <w:t xml:space="preserve">School-wide percentage of students scoring above the expected level in running records and probe will increase from 53% to 56%. </w:t>
            </w:r>
            <w:r>
              <w:rPr>
                <w:sz w:val="20"/>
              </w:rPr>
              <w:br/>
              <w:t>•</w:t>
            </w:r>
            <w:r>
              <w:rPr>
                <w:sz w:val="20"/>
              </w:rPr>
              <w:tab/>
              <w:t xml:space="preserve">School-wide percentage of students scoring above the expected level in Essential Assessment will increase from 45% to 47%. </w:t>
            </w:r>
            <w:r>
              <w:rPr>
                <w:sz w:val="20"/>
              </w:rPr>
              <w:br/>
            </w:r>
          </w:p>
        </w:tc>
      </w:tr>
      <w:tr w:rsidR="002E5582" w14:paraId="58AC52B7" w14:textId="77777777" w:rsidTr="00FA4D4A">
        <w:trPr>
          <w:trHeight w:val="15"/>
        </w:trPr>
        <w:tc>
          <w:tcPr>
            <w:tcW w:w="3119" w:type="dxa"/>
            <w:shd w:val="clear" w:color="auto" w:fill="D9D9D9" w:themeFill="background1" w:themeFillShade="D9"/>
          </w:tcPr>
          <w:p w14:paraId="6B891108" w14:textId="77777777" w:rsidR="00000000" w:rsidRPr="002F40EA" w:rsidRDefault="00000000" w:rsidP="00FA4D4A">
            <w:pPr>
              <w:pStyle w:val="Heading3"/>
              <w:spacing w:before="0" w:after="0"/>
              <w:rPr>
                <w:szCs w:val="24"/>
                <w:lang w:val="en-AU"/>
              </w:rPr>
            </w:pPr>
            <w:r w:rsidRPr="002F40EA">
              <w:rPr>
                <w:szCs w:val="24"/>
                <w:lang w:val="en-AU"/>
              </w:rPr>
              <w:t>12-month target 2.2</w:t>
            </w:r>
            <w:r w:rsidRPr="002F40EA">
              <w:rPr>
                <w:szCs w:val="24"/>
                <w:lang w:val="en-AU"/>
              </w:rPr>
              <w:t xml:space="preserve"> target</w:t>
            </w:r>
          </w:p>
        </w:tc>
        <w:tc>
          <w:tcPr>
            <w:tcW w:w="11996" w:type="dxa"/>
            <w:gridSpan w:val="5"/>
            <w:shd w:val="clear" w:color="auto" w:fill="D9D9D9" w:themeFill="background1" w:themeFillShade="D9"/>
          </w:tcPr>
          <w:p w14:paraId="045F577F" w14:textId="77777777" w:rsidR="00000000" w:rsidRPr="002F40EA" w:rsidRDefault="00000000" w:rsidP="00FE3D5C">
            <w:pPr>
              <w:pStyle w:val="ESBodyText"/>
              <w:spacing w:after="0"/>
              <w:rPr>
                <w:sz w:val="20"/>
                <w:szCs w:val="24"/>
                <w:lang w:val="en-AU"/>
              </w:rPr>
            </w:pPr>
            <w:r>
              <w:rPr>
                <w:sz w:val="20"/>
              </w:rPr>
              <w:t>By 2024, increase the percentage of Foundation to Year 6 students achieving above expected level according to Teacher Judgement Age Expected Level.Target baseline is 2023.</w:t>
            </w:r>
            <w:r>
              <w:rPr>
                <w:sz w:val="20"/>
              </w:rPr>
              <w:br/>
            </w:r>
            <w:r>
              <w:rPr>
                <w:sz w:val="20"/>
              </w:rPr>
              <w:br/>
              <w:t>•</w:t>
            </w:r>
            <w:r>
              <w:rPr>
                <w:sz w:val="20"/>
              </w:rPr>
              <w:tab/>
              <w:t>Reading and viewing from 50% to 52%</w:t>
            </w:r>
            <w:r>
              <w:rPr>
                <w:sz w:val="20"/>
              </w:rPr>
              <w:br/>
              <w:t>•</w:t>
            </w:r>
            <w:r>
              <w:rPr>
                <w:sz w:val="20"/>
              </w:rPr>
              <w:tab/>
              <w:t>Number and algebra from 45% to 48%.</w:t>
            </w:r>
            <w:r>
              <w:rPr>
                <w:sz w:val="20"/>
              </w:rPr>
              <w:br/>
            </w:r>
          </w:p>
        </w:tc>
      </w:tr>
      <w:tr w:rsidR="002E5582" w14:paraId="491C4A1F" w14:textId="77777777" w:rsidTr="00FA4D4A">
        <w:trPr>
          <w:trHeight w:val="15"/>
        </w:trPr>
        <w:tc>
          <w:tcPr>
            <w:tcW w:w="3119" w:type="dxa"/>
            <w:shd w:val="clear" w:color="auto" w:fill="D9D9D9" w:themeFill="background1" w:themeFillShade="D9"/>
          </w:tcPr>
          <w:p w14:paraId="65EE1D6E" w14:textId="77777777" w:rsidR="00000000" w:rsidRPr="002F40EA" w:rsidRDefault="00000000" w:rsidP="00FA4D4A">
            <w:pPr>
              <w:pStyle w:val="Heading3"/>
              <w:spacing w:before="0" w:after="0"/>
              <w:rPr>
                <w:szCs w:val="24"/>
                <w:lang w:val="en-AU"/>
              </w:rPr>
            </w:pPr>
            <w:r w:rsidRPr="002F40EA">
              <w:rPr>
                <w:szCs w:val="24"/>
                <w:lang w:val="en-AU"/>
              </w:rPr>
              <w:t>12-month target 2.3</w:t>
            </w:r>
            <w:r w:rsidRPr="002F40EA">
              <w:rPr>
                <w:szCs w:val="24"/>
                <w:lang w:val="en-AU"/>
              </w:rPr>
              <w:t xml:space="preserve"> target</w:t>
            </w:r>
          </w:p>
        </w:tc>
        <w:tc>
          <w:tcPr>
            <w:tcW w:w="11996" w:type="dxa"/>
            <w:gridSpan w:val="5"/>
            <w:shd w:val="clear" w:color="auto" w:fill="D9D9D9" w:themeFill="background1" w:themeFillShade="D9"/>
          </w:tcPr>
          <w:p w14:paraId="7AEBF4D3" w14:textId="77777777" w:rsidR="00000000" w:rsidRPr="002F40EA" w:rsidRDefault="00000000" w:rsidP="00FE3D5C">
            <w:pPr>
              <w:pStyle w:val="ESBodyText"/>
              <w:spacing w:after="0"/>
              <w:rPr>
                <w:sz w:val="20"/>
                <w:szCs w:val="24"/>
                <w:lang w:val="en-AU"/>
              </w:rPr>
            </w:pPr>
            <w:r>
              <w:rPr>
                <w:sz w:val="20"/>
              </w:rPr>
              <w:t>By the end of 2024, maintain or increase the percentage of positive endorsements on the Attitudes to School Survey for the following factors. Target baseline is 2023.</w:t>
            </w:r>
            <w:r>
              <w:rPr>
                <w:sz w:val="20"/>
              </w:rPr>
              <w:br/>
            </w:r>
            <w:r>
              <w:rPr>
                <w:sz w:val="20"/>
              </w:rPr>
              <w:br/>
              <w:t>•</w:t>
            </w:r>
            <w:r>
              <w:rPr>
                <w:sz w:val="20"/>
              </w:rPr>
              <w:tab/>
              <w:t>Student voice and agency to increase from 69% to 71%</w:t>
            </w:r>
            <w:r>
              <w:rPr>
                <w:sz w:val="20"/>
              </w:rPr>
              <w:br/>
              <w:t>•</w:t>
            </w:r>
            <w:r>
              <w:rPr>
                <w:sz w:val="20"/>
              </w:rPr>
              <w:tab/>
              <w:t>Motivation and interest to increase from 79% to 81%</w:t>
            </w:r>
            <w:r>
              <w:rPr>
                <w:sz w:val="20"/>
              </w:rPr>
              <w:br/>
              <w:t>•</w:t>
            </w:r>
            <w:r>
              <w:rPr>
                <w:sz w:val="20"/>
              </w:rPr>
              <w:tab/>
              <w:t>Teacher concern to increase from 70% to 72%.</w:t>
            </w:r>
            <w:r>
              <w:rPr>
                <w:sz w:val="20"/>
              </w:rPr>
              <w:br/>
            </w:r>
          </w:p>
        </w:tc>
      </w:tr>
      <w:tr w:rsidR="002E5582" w14:paraId="031E9B4A" w14:textId="77777777" w:rsidTr="00FA4D4A">
        <w:trPr>
          <w:trHeight w:val="15"/>
        </w:trPr>
        <w:tc>
          <w:tcPr>
            <w:tcW w:w="3119" w:type="dxa"/>
            <w:shd w:val="clear" w:color="auto" w:fill="FFD062"/>
          </w:tcPr>
          <w:p w14:paraId="5D5470AF" w14:textId="77777777" w:rsidR="00000000" w:rsidRPr="002F40EA" w:rsidRDefault="00000000" w:rsidP="00171379">
            <w:pPr>
              <w:pStyle w:val="Heading3"/>
              <w:spacing w:before="0" w:after="0"/>
              <w:rPr>
                <w:szCs w:val="24"/>
                <w:lang w:val="en-AU"/>
              </w:rPr>
            </w:pPr>
            <w:r w:rsidRPr="002F40EA">
              <w:rPr>
                <w:szCs w:val="24"/>
                <w:lang w:val="en-AU"/>
              </w:rPr>
              <w:t>KIS 2.b</w:t>
            </w:r>
          </w:p>
          <w:p w14:paraId="0B73D939" w14:textId="77777777" w:rsidR="002E5582" w:rsidRDefault="00000000">
            <w:r>
              <w:rPr>
                <w:sz w:val="20"/>
              </w:rPr>
              <w:lastRenderedPageBreak/>
              <w:t>The strategic direction and deployment of resources to create and reflect shared goals and values; high expectations; and a positive, safe and orderly learning environment</w:t>
            </w:r>
          </w:p>
        </w:tc>
        <w:tc>
          <w:tcPr>
            <w:tcW w:w="11996" w:type="dxa"/>
            <w:gridSpan w:val="5"/>
            <w:shd w:val="clear" w:color="auto" w:fill="FFD062"/>
          </w:tcPr>
          <w:p w14:paraId="7661058B" w14:textId="77777777" w:rsidR="00000000" w:rsidRPr="002F40EA" w:rsidRDefault="00000000" w:rsidP="00FE3D5C">
            <w:pPr>
              <w:pStyle w:val="ESBodyText"/>
              <w:spacing w:after="0"/>
              <w:rPr>
                <w:sz w:val="20"/>
                <w:szCs w:val="24"/>
                <w:lang w:val="en-AU"/>
              </w:rPr>
            </w:pPr>
            <w:r>
              <w:rPr>
                <w:sz w:val="20"/>
              </w:rPr>
              <w:lastRenderedPageBreak/>
              <w:t>Strengthen a consistent whole school approach to high quality instructional practice.</w:t>
            </w:r>
          </w:p>
        </w:tc>
      </w:tr>
      <w:tr w:rsidR="002E5582" w14:paraId="0353DAEB" w14:textId="77777777" w:rsidTr="005D3D69">
        <w:trPr>
          <w:trHeight w:val="263"/>
        </w:trPr>
        <w:tc>
          <w:tcPr>
            <w:tcW w:w="3119" w:type="dxa"/>
            <w:shd w:val="clear" w:color="auto" w:fill="D9D9D9" w:themeFill="background1" w:themeFillShade="D9"/>
          </w:tcPr>
          <w:p w14:paraId="483807AD"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288B4E9E" w14:textId="77777777" w:rsidR="00000000" w:rsidRPr="002F40EA" w:rsidRDefault="00000000" w:rsidP="00AF3BC2">
            <w:pPr>
              <w:pStyle w:val="ESBodyText"/>
              <w:spacing w:after="0"/>
              <w:rPr>
                <w:sz w:val="20"/>
                <w:szCs w:val="24"/>
                <w:lang w:val="en-AU"/>
              </w:rPr>
            </w:pPr>
            <w:r>
              <w:rPr>
                <w:sz w:val="20"/>
              </w:rPr>
              <w:t>Reading</w:t>
            </w:r>
            <w:r>
              <w:rPr>
                <w:sz w:val="20"/>
              </w:rPr>
              <w:br/>
              <w:t>-</w:t>
            </w:r>
            <w:r>
              <w:rPr>
                <w:sz w:val="20"/>
              </w:rPr>
              <w:tab/>
              <w:t>Build and develop teacher knowledge and capacity to triangulate reading data, including Running Records, Probe, PAT and anecdotal notes for consistent and accurate teacher judgements.</w:t>
            </w:r>
            <w:r>
              <w:rPr>
                <w:sz w:val="20"/>
              </w:rPr>
              <w:br/>
              <w:t>-</w:t>
            </w:r>
            <w:r>
              <w:rPr>
                <w:sz w:val="20"/>
              </w:rPr>
              <w:tab/>
              <w:t xml:space="preserve">Build and develop teacher capacity to administer Probe and Running Records. </w:t>
            </w:r>
            <w:r>
              <w:rPr>
                <w:sz w:val="20"/>
              </w:rPr>
              <w:br/>
              <w:t>-</w:t>
            </w:r>
            <w:r>
              <w:rPr>
                <w:sz w:val="20"/>
              </w:rPr>
              <w:tab/>
              <w:t xml:space="preserve">Build and develop teacher capacity to analyse Reading data and how to effectively use the data for future student learning. </w:t>
            </w:r>
            <w:r>
              <w:rPr>
                <w:sz w:val="20"/>
              </w:rPr>
              <w:br/>
              <w:t>-</w:t>
            </w:r>
            <w:r>
              <w:rPr>
                <w:sz w:val="20"/>
              </w:rPr>
              <w:tab/>
              <w:t>Create opportunities to enhance staff capabilities using the High Impact Teaching Strategies (1. Goal Setting, 7. Questioning, 8. Feedback, 9. Metacognitive strategies).</w:t>
            </w:r>
            <w:r>
              <w:rPr>
                <w:sz w:val="20"/>
              </w:rPr>
              <w:br/>
              <w:t>-</w:t>
            </w:r>
            <w:r>
              <w:rPr>
                <w:sz w:val="20"/>
              </w:rPr>
              <w:tab/>
              <w:t>Develop an action plan on how the expertise within the school will be deployed to monitor, model, coach and support teachers with the implementation of the instructional model.</w:t>
            </w:r>
            <w:r>
              <w:rPr>
                <w:sz w:val="20"/>
              </w:rPr>
              <w:br/>
              <w:t>-</w:t>
            </w:r>
            <w:r>
              <w:rPr>
                <w:sz w:val="20"/>
              </w:rPr>
              <w:tab/>
              <w:t>Develop an action plan to integrate the new English 2.0 Curriculum.</w:t>
            </w:r>
            <w:r>
              <w:rPr>
                <w:sz w:val="20"/>
              </w:rPr>
              <w:br/>
              <w:t>-</w:t>
            </w:r>
            <w:r>
              <w:rPr>
                <w:sz w:val="20"/>
              </w:rPr>
              <w:tab/>
              <w:t>Monitor progress through the use of multiple data sources.</w:t>
            </w:r>
            <w:r>
              <w:rPr>
                <w:sz w:val="20"/>
              </w:rPr>
              <w:br/>
            </w:r>
            <w:r>
              <w:rPr>
                <w:sz w:val="20"/>
              </w:rPr>
              <w:br/>
              <w:t>Maths</w:t>
            </w:r>
            <w:r>
              <w:rPr>
                <w:sz w:val="20"/>
              </w:rPr>
              <w:br/>
              <w:t>-</w:t>
            </w:r>
            <w:r>
              <w:rPr>
                <w:sz w:val="20"/>
              </w:rPr>
              <w:tab/>
              <w:t xml:space="preserve">Embed the use of Rich Assessment Tasks, and the staff’s ability to use data gathered to inform point of need teaching. </w:t>
            </w:r>
            <w:r>
              <w:rPr>
                <w:sz w:val="20"/>
              </w:rPr>
              <w:br/>
              <w:t>-</w:t>
            </w:r>
            <w:r>
              <w:rPr>
                <w:sz w:val="20"/>
              </w:rPr>
              <w:tab/>
              <w:t xml:space="preserve">Promote LFHC (low-floor-high-ceiling) tasks as a way to promote engagement, challenge and agency within learning. </w:t>
            </w:r>
            <w:r>
              <w:rPr>
                <w:sz w:val="20"/>
              </w:rPr>
              <w:br/>
              <w:t>-</w:t>
            </w:r>
            <w:r>
              <w:rPr>
                <w:sz w:val="20"/>
              </w:rPr>
              <w:tab/>
              <w:t xml:space="preserve">Analyse school-wide data to target coaching and mentoring needs. </w:t>
            </w:r>
            <w:r>
              <w:rPr>
                <w:sz w:val="20"/>
              </w:rPr>
              <w:br/>
              <w:t>-</w:t>
            </w:r>
            <w:r>
              <w:rPr>
                <w:sz w:val="20"/>
              </w:rPr>
              <w:tab/>
              <w:t>Analyse school-wide data to support teachers to identify trends and patterns in student outcomes.</w:t>
            </w:r>
            <w:r>
              <w:rPr>
                <w:sz w:val="20"/>
              </w:rPr>
              <w:br/>
              <w:t>-</w:t>
            </w:r>
            <w:r>
              <w:rPr>
                <w:sz w:val="20"/>
              </w:rPr>
              <w:tab/>
              <w:t xml:space="preserve">Continue school-wide Maths days to promote a passion for maths. </w:t>
            </w:r>
            <w:r>
              <w:rPr>
                <w:sz w:val="20"/>
              </w:rPr>
              <w:br/>
              <w:t>-</w:t>
            </w:r>
            <w:r>
              <w:rPr>
                <w:sz w:val="20"/>
              </w:rPr>
              <w:tab/>
              <w:t xml:space="preserve">Analyse planning documents to ensure high-quality of learning is maintained. Pay close attention to the challenge level of student tasks. </w:t>
            </w:r>
            <w:r>
              <w:rPr>
                <w:sz w:val="20"/>
              </w:rPr>
              <w:br/>
            </w:r>
          </w:p>
        </w:tc>
      </w:tr>
      <w:tr w:rsidR="002E5582" w14:paraId="3AB19682" w14:textId="77777777" w:rsidTr="005D3D69">
        <w:trPr>
          <w:trHeight w:val="110"/>
        </w:trPr>
        <w:tc>
          <w:tcPr>
            <w:tcW w:w="3119" w:type="dxa"/>
            <w:shd w:val="clear" w:color="auto" w:fill="D9D9D9" w:themeFill="background1" w:themeFillShade="D9"/>
          </w:tcPr>
          <w:p w14:paraId="430222D7"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43FF7829" w14:textId="77777777" w:rsidR="00000000" w:rsidRPr="002F40EA" w:rsidRDefault="00000000" w:rsidP="00AF3BC2">
            <w:pPr>
              <w:pStyle w:val="ESBodyText"/>
              <w:spacing w:after="0"/>
              <w:rPr>
                <w:sz w:val="20"/>
                <w:szCs w:val="24"/>
                <w:lang w:val="en-AU"/>
              </w:rPr>
            </w:pPr>
            <w:r>
              <w:rPr>
                <w:sz w:val="20"/>
              </w:rPr>
              <w:t>Students will:</w:t>
            </w:r>
            <w:r>
              <w:rPr>
                <w:sz w:val="20"/>
              </w:rPr>
              <w:br/>
              <w:t>-</w:t>
            </w:r>
            <w:r>
              <w:rPr>
                <w:sz w:val="20"/>
              </w:rPr>
              <w:tab/>
              <w:t>Show academic growth according to the goals outlined in the AIP.</w:t>
            </w:r>
            <w:r>
              <w:rPr>
                <w:sz w:val="20"/>
              </w:rPr>
              <w:br/>
              <w:t>-</w:t>
            </w:r>
            <w:r>
              <w:rPr>
                <w:sz w:val="20"/>
              </w:rPr>
              <w:tab/>
              <w:t xml:space="preserve">Be able to articulate their goals and how they’ll achieve them in an age-appropriate way. </w:t>
            </w:r>
            <w:r>
              <w:rPr>
                <w:sz w:val="20"/>
              </w:rPr>
              <w:br/>
              <w:t>-</w:t>
            </w:r>
            <w:r>
              <w:rPr>
                <w:sz w:val="20"/>
              </w:rPr>
              <w:tab/>
              <w:t xml:space="preserve">Report high levels of challenge in their learning in all subjects when interviewed in a focu group setting. </w:t>
            </w:r>
            <w:r>
              <w:rPr>
                <w:sz w:val="20"/>
              </w:rPr>
              <w:br/>
            </w:r>
            <w:r>
              <w:rPr>
                <w:sz w:val="20"/>
              </w:rPr>
              <w:br/>
              <w:t>Teachers will:</w:t>
            </w:r>
            <w:r>
              <w:rPr>
                <w:sz w:val="20"/>
              </w:rPr>
              <w:br/>
              <w:t>-</w:t>
            </w:r>
            <w:r>
              <w:rPr>
                <w:sz w:val="20"/>
              </w:rPr>
              <w:tab/>
              <w:t xml:space="preserve">Plan highly effective lessons that reflect our whole school focus on Reading, Writing and Maths. </w:t>
            </w:r>
            <w:r>
              <w:rPr>
                <w:sz w:val="20"/>
              </w:rPr>
              <w:br/>
              <w:t>-</w:t>
            </w:r>
            <w:r>
              <w:rPr>
                <w:sz w:val="20"/>
              </w:rPr>
              <w:tab/>
              <w:t>Demonstrate greater confidence in their ability to challenge students in their learning.</w:t>
            </w:r>
            <w:r>
              <w:rPr>
                <w:sz w:val="20"/>
              </w:rPr>
              <w:br/>
            </w:r>
            <w:r>
              <w:rPr>
                <w:sz w:val="20"/>
              </w:rPr>
              <w:lastRenderedPageBreak/>
              <w:t>-</w:t>
            </w:r>
            <w:r>
              <w:rPr>
                <w:sz w:val="20"/>
              </w:rPr>
              <w:tab/>
              <w:t xml:space="preserve">Use data to inform point of need teaching. </w:t>
            </w:r>
            <w:r>
              <w:rPr>
                <w:sz w:val="20"/>
              </w:rPr>
              <w:br/>
              <w:t>-</w:t>
            </w:r>
            <w:r>
              <w:rPr>
                <w:sz w:val="20"/>
              </w:rPr>
              <w:tab/>
              <w:t xml:space="preserve">Promote agency by setting goals collaboratively with students.  </w:t>
            </w:r>
            <w:r>
              <w:rPr>
                <w:sz w:val="20"/>
              </w:rPr>
              <w:br/>
              <w:t>-</w:t>
            </w:r>
            <w:r>
              <w:rPr>
                <w:sz w:val="20"/>
              </w:rPr>
              <w:tab/>
              <w:t xml:space="preserve">Engage in regular, informal team teaching. </w:t>
            </w:r>
            <w:r>
              <w:rPr>
                <w:sz w:val="20"/>
              </w:rPr>
              <w:br/>
            </w:r>
            <w:r>
              <w:rPr>
                <w:sz w:val="20"/>
              </w:rPr>
              <w:br/>
              <w:t>Leaders will:</w:t>
            </w:r>
            <w:r>
              <w:rPr>
                <w:sz w:val="20"/>
              </w:rPr>
              <w:br/>
              <w:t>-</w:t>
            </w:r>
            <w:r>
              <w:rPr>
                <w:sz w:val="20"/>
              </w:rPr>
              <w:tab/>
              <w:t xml:space="preserve">Construct high-quality PD according to point of need. </w:t>
            </w:r>
            <w:r>
              <w:rPr>
                <w:sz w:val="20"/>
              </w:rPr>
              <w:br/>
              <w:t>-</w:t>
            </w:r>
            <w:r>
              <w:rPr>
                <w:sz w:val="20"/>
              </w:rPr>
              <w:tab/>
              <w:t xml:space="preserve">Support staff by assigning coaches/mentors as needed. </w:t>
            </w:r>
            <w:r>
              <w:rPr>
                <w:sz w:val="20"/>
              </w:rPr>
              <w:br/>
              <w:t>-</w:t>
            </w:r>
            <w:r>
              <w:rPr>
                <w:sz w:val="20"/>
              </w:rPr>
              <w:tab/>
              <w:t xml:space="preserve">Analyse planning documents and conduct walkthroughs. </w:t>
            </w:r>
            <w:r>
              <w:rPr>
                <w:sz w:val="20"/>
              </w:rPr>
              <w:br/>
            </w:r>
            <w:r>
              <w:rPr>
                <w:sz w:val="20"/>
              </w:rPr>
              <w:br/>
              <w:t>Parents will:</w:t>
            </w:r>
            <w:r>
              <w:rPr>
                <w:sz w:val="20"/>
              </w:rPr>
              <w:br/>
              <w:t>-</w:t>
            </w:r>
            <w:r>
              <w:rPr>
                <w:sz w:val="20"/>
              </w:rPr>
              <w:tab/>
              <w:t xml:space="preserve">Receive accurate reporting on student academic outcomes. </w:t>
            </w:r>
            <w:r>
              <w:rPr>
                <w:sz w:val="20"/>
              </w:rPr>
              <w:br/>
              <w:t>-</w:t>
            </w:r>
            <w:r>
              <w:rPr>
                <w:sz w:val="20"/>
              </w:rPr>
              <w:tab/>
              <w:t xml:space="preserve">Support teachers by encouraging healthy homework habits. </w:t>
            </w:r>
            <w:r>
              <w:rPr>
                <w:sz w:val="20"/>
              </w:rPr>
              <w:br/>
              <w:t>-</w:t>
            </w:r>
            <w:r>
              <w:rPr>
                <w:sz w:val="20"/>
              </w:rPr>
              <w:tab/>
              <w:t xml:space="preserve">Report high levels of satisfaction in the robustness of our curriculum and engagement levels in ther children. </w:t>
            </w:r>
            <w:r>
              <w:rPr>
                <w:sz w:val="20"/>
              </w:rPr>
              <w:br/>
            </w:r>
          </w:p>
        </w:tc>
      </w:tr>
      <w:tr w:rsidR="002E5582" w14:paraId="3C771CAA" w14:textId="77777777" w:rsidTr="005D3D69">
        <w:trPr>
          <w:trHeight w:val="110"/>
        </w:trPr>
        <w:tc>
          <w:tcPr>
            <w:tcW w:w="3119" w:type="dxa"/>
            <w:shd w:val="clear" w:color="auto" w:fill="D9D9D9" w:themeFill="background1" w:themeFillShade="D9"/>
          </w:tcPr>
          <w:p w14:paraId="49E7DC5B" w14:textId="77777777" w:rsidR="00000000" w:rsidRPr="002F40EA" w:rsidRDefault="00000000" w:rsidP="00AF3BC2">
            <w:pPr>
              <w:pStyle w:val="ESBodyText"/>
              <w:spacing w:after="0"/>
              <w:rPr>
                <w:b/>
                <w:sz w:val="20"/>
                <w:szCs w:val="24"/>
                <w:lang w:val="en-AU"/>
              </w:rPr>
            </w:pPr>
            <w:r w:rsidRPr="002F40EA">
              <w:rPr>
                <w:b/>
                <w:sz w:val="20"/>
                <w:szCs w:val="24"/>
                <w:lang w:val="en-AU"/>
              </w:rPr>
              <w:lastRenderedPageBreak/>
              <w:t>Success Indicators</w:t>
            </w:r>
          </w:p>
        </w:tc>
        <w:tc>
          <w:tcPr>
            <w:tcW w:w="11996" w:type="dxa"/>
            <w:gridSpan w:val="5"/>
          </w:tcPr>
          <w:p w14:paraId="5EFD74CF" w14:textId="77777777" w:rsidR="00000000" w:rsidRPr="002F40EA" w:rsidRDefault="00000000" w:rsidP="00AF3BC2">
            <w:pPr>
              <w:pStyle w:val="ESBodyText"/>
              <w:spacing w:after="0"/>
              <w:rPr>
                <w:sz w:val="20"/>
                <w:szCs w:val="24"/>
                <w:lang w:val="en-AU"/>
              </w:rPr>
            </w:pPr>
            <w:r>
              <w:rPr>
                <w:sz w:val="20"/>
              </w:rPr>
              <w:t>-</w:t>
            </w:r>
            <w:r>
              <w:rPr>
                <w:sz w:val="20"/>
              </w:rPr>
              <w:tab/>
              <w:t xml:space="preserve">Assessment data indicates strong growth. </w:t>
            </w:r>
            <w:r>
              <w:rPr>
                <w:sz w:val="20"/>
              </w:rPr>
              <w:br/>
              <w:t>-</w:t>
            </w:r>
            <w:r>
              <w:rPr>
                <w:sz w:val="20"/>
              </w:rPr>
              <w:tab/>
              <w:t xml:space="preserve">Planning documentation reflects school foci. </w:t>
            </w:r>
            <w:r>
              <w:rPr>
                <w:sz w:val="20"/>
              </w:rPr>
              <w:br/>
              <w:t>-</w:t>
            </w:r>
            <w:r>
              <w:rPr>
                <w:sz w:val="20"/>
              </w:rPr>
              <w:tab/>
              <w:t>Increase in percentage of the targets for June and December reporting.</w:t>
            </w:r>
            <w:r>
              <w:rPr>
                <w:sz w:val="20"/>
              </w:rPr>
              <w:br/>
              <w:t>-</w:t>
            </w:r>
            <w:r>
              <w:rPr>
                <w:sz w:val="20"/>
              </w:rPr>
              <w:tab/>
              <w:t xml:space="preserve">Walkthroughs find evidence of increasing student challenge and engagement. </w:t>
            </w:r>
            <w:r>
              <w:rPr>
                <w:sz w:val="20"/>
              </w:rPr>
              <w:br/>
            </w:r>
          </w:p>
        </w:tc>
      </w:tr>
      <w:tr w:rsidR="002E5582" w14:paraId="1C61FCD5" w14:textId="77777777" w:rsidTr="006C7A56">
        <w:trPr>
          <w:trHeight w:val="549"/>
        </w:trPr>
        <w:tc>
          <w:tcPr>
            <w:tcW w:w="6205" w:type="dxa"/>
            <w:gridSpan w:val="2"/>
            <w:shd w:val="clear" w:color="auto" w:fill="D9D9D9" w:themeFill="background1" w:themeFillShade="D9"/>
          </w:tcPr>
          <w:p w14:paraId="40937C13"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750BC854"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60114024"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10D68836"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11343F02"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2E5582" w14:paraId="38C8F200" w14:textId="77777777" w:rsidTr="00AF3BC2">
        <w:trPr>
          <w:trHeight w:val="20"/>
        </w:trPr>
        <w:tc>
          <w:tcPr>
            <w:tcW w:w="6205" w:type="dxa"/>
            <w:gridSpan w:val="2"/>
          </w:tcPr>
          <w:p w14:paraId="762D2754" w14:textId="77777777" w:rsidR="00000000" w:rsidRPr="002F40EA" w:rsidRDefault="00000000" w:rsidP="00AF3BC2">
            <w:pPr>
              <w:pStyle w:val="ESBodyText"/>
              <w:spacing w:after="0"/>
              <w:rPr>
                <w:sz w:val="20"/>
                <w:szCs w:val="24"/>
                <w:lang w:val="en-AU"/>
              </w:rPr>
            </w:pPr>
            <w:r>
              <w:rPr>
                <w:sz w:val="20"/>
              </w:rPr>
              <w:t xml:space="preserve">Provide staffing and opportunities for professional learning to occur around key concepts including High Impact Teaching Strategies, the four proficiencies, data analysis and LFHC (LOW FLOOR HIGH CEILING) rich tasks. </w:t>
            </w:r>
            <w:r>
              <w:rPr>
                <w:sz w:val="20"/>
              </w:rPr>
              <w:br/>
            </w:r>
            <w:r>
              <w:rPr>
                <w:sz w:val="20"/>
              </w:rPr>
              <w:br/>
              <w:t>Allocate equity funding on a needs basis to support students with additional literacy needs including those with a Koorie background.</w:t>
            </w:r>
            <w:r>
              <w:rPr>
                <w:sz w:val="20"/>
              </w:rPr>
              <w:br/>
            </w:r>
            <w:r>
              <w:rPr>
                <w:sz w:val="20"/>
              </w:rPr>
              <w:br/>
              <w:t xml:space="preserve">Allocate Learning Specialists and KLA’s as coaching/support for targeted point of need to further develop instructional consistency and pedagogical approach school-wide. This will include regular student shadowing in classrooms to monitor student growth. </w:t>
            </w:r>
            <w:r>
              <w:rPr>
                <w:sz w:val="20"/>
              </w:rPr>
              <w:br/>
            </w:r>
            <w:r>
              <w:rPr>
                <w:sz w:val="20"/>
              </w:rPr>
              <w:br/>
            </w:r>
            <w:r>
              <w:rPr>
                <w:sz w:val="20"/>
              </w:rPr>
              <w:lastRenderedPageBreak/>
              <w:t>Monitoring of planning documentation for consistency and differentiation of students.</w:t>
            </w:r>
            <w:r>
              <w:rPr>
                <w:sz w:val="20"/>
              </w:rPr>
              <w:br/>
            </w:r>
            <w:r>
              <w:rPr>
                <w:sz w:val="20"/>
              </w:rPr>
              <w:br/>
              <w:t>Lead the development of the action plan and how staff will be deployed.</w:t>
            </w:r>
            <w:r>
              <w:rPr>
                <w:sz w:val="20"/>
              </w:rPr>
              <w:br/>
            </w:r>
            <w:r>
              <w:rPr>
                <w:sz w:val="20"/>
              </w:rPr>
              <w:br/>
              <w:t xml:space="preserve">Provide funding for external presenters to provide professional development to staff. </w:t>
            </w:r>
            <w:r>
              <w:rPr>
                <w:sz w:val="20"/>
              </w:rPr>
              <w:br/>
            </w:r>
            <w:r>
              <w:rPr>
                <w:sz w:val="20"/>
              </w:rPr>
              <w:br/>
              <w:t xml:space="preserve">Facilitate leaders undertaking a leadership skill analysis each term. </w:t>
            </w:r>
            <w:r>
              <w:rPr>
                <w:sz w:val="20"/>
              </w:rPr>
              <w:br/>
            </w:r>
            <w:r>
              <w:rPr>
                <w:sz w:val="20"/>
              </w:rPr>
              <w:br/>
            </w:r>
          </w:p>
        </w:tc>
        <w:tc>
          <w:tcPr>
            <w:tcW w:w="3150" w:type="dxa"/>
          </w:tcPr>
          <w:p w14:paraId="3D4ACB4F"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Principal</w:t>
            </w:r>
          </w:p>
        </w:tc>
        <w:tc>
          <w:tcPr>
            <w:tcW w:w="1530" w:type="dxa"/>
          </w:tcPr>
          <w:p w14:paraId="79667109"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6A0B5037"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4F114830" w14:textId="77777777" w:rsidR="002E5582" w:rsidRDefault="00000000">
            <w:r>
              <w:rPr>
                <w:sz w:val="20"/>
              </w:rPr>
              <w:t>to:</w:t>
            </w:r>
            <w:r>
              <w:rPr>
                <w:sz w:val="20"/>
              </w:rPr>
              <w:br/>
              <w:t>Term 4</w:t>
            </w:r>
          </w:p>
        </w:tc>
        <w:tc>
          <w:tcPr>
            <w:tcW w:w="2160" w:type="dxa"/>
          </w:tcPr>
          <w:p w14:paraId="650B3D17" w14:textId="77777777" w:rsidR="00000000" w:rsidRPr="002F40EA" w:rsidRDefault="00000000" w:rsidP="00AF3BC2">
            <w:pPr>
              <w:pStyle w:val="ESBodyText"/>
              <w:spacing w:after="0"/>
              <w:rPr>
                <w:sz w:val="20"/>
                <w:szCs w:val="24"/>
                <w:lang w:val="en-AU"/>
              </w:rPr>
            </w:pPr>
            <w:r>
              <w:rPr>
                <w:sz w:val="20"/>
              </w:rPr>
              <w:t>$110,000.00</w:t>
            </w:r>
          </w:p>
          <w:p w14:paraId="7B338B85" w14:textId="77777777" w:rsidR="002E5582" w:rsidRDefault="002E5582"/>
          <w:p w14:paraId="037C6A4D"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p w14:paraId="5706BE8C"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0101CDEF" w14:textId="77777777" w:rsidTr="00AF3BC2">
        <w:trPr>
          <w:trHeight w:val="20"/>
        </w:trPr>
        <w:tc>
          <w:tcPr>
            <w:tcW w:w="6205" w:type="dxa"/>
            <w:gridSpan w:val="2"/>
          </w:tcPr>
          <w:p w14:paraId="0FF8CE7B" w14:textId="77777777" w:rsidR="00000000" w:rsidRPr="002F40EA" w:rsidRDefault="00000000" w:rsidP="00AF3BC2">
            <w:pPr>
              <w:pStyle w:val="ESBodyText"/>
              <w:spacing w:after="0"/>
              <w:rPr>
                <w:sz w:val="20"/>
                <w:szCs w:val="24"/>
                <w:lang w:val="en-AU"/>
              </w:rPr>
            </w:pPr>
            <w:r>
              <w:rPr>
                <w:sz w:val="20"/>
              </w:rPr>
              <w:t>Providing professional development in accordance with an agreed upon PD plan and modelling best practice around topics including High Impact Teaching Strategies, the four proficiencies, data analysis and LFHC (LOW FLOOR HIGH CEILING) tasks.</w:t>
            </w:r>
            <w:r>
              <w:rPr>
                <w:sz w:val="20"/>
              </w:rPr>
              <w:br/>
            </w:r>
            <w:r>
              <w:rPr>
                <w:sz w:val="20"/>
              </w:rPr>
              <w:br/>
              <w:t xml:space="preserve">Develop an action plan on how the expertise within the school will be deployed to monitor, model, coach, and support teachers with the implementation of the above actions. </w:t>
            </w:r>
            <w:r>
              <w:rPr>
                <w:sz w:val="20"/>
              </w:rPr>
              <w:br/>
            </w:r>
            <w:r>
              <w:rPr>
                <w:sz w:val="20"/>
              </w:rPr>
              <w:br/>
              <w:t>Review student outcome data relating to specific targets and also focus in on annual survey data points including AtoSS and Parent Opinion.</w:t>
            </w:r>
            <w:r>
              <w:rPr>
                <w:sz w:val="20"/>
              </w:rPr>
              <w:br/>
            </w:r>
            <w:r>
              <w:rPr>
                <w:sz w:val="20"/>
              </w:rPr>
              <w:br/>
              <w:t>Provide regular feedback to teachers (re: data, coaching and planning)</w:t>
            </w:r>
            <w:r>
              <w:rPr>
                <w:sz w:val="20"/>
              </w:rPr>
              <w:br/>
            </w:r>
            <w:r>
              <w:rPr>
                <w:sz w:val="20"/>
              </w:rPr>
              <w:br/>
              <w:t xml:space="preserve">Analyse planning to ensure challenge level is high for all students. </w:t>
            </w:r>
            <w:r>
              <w:rPr>
                <w:sz w:val="20"/>
              </w:rPr>
              <w:br/>
            </w:r>
          </w:p>
        </w:tc>
        <w:tc>
          <w:tcPr>
            <w:tcW w:w="3150" w:type="dxa"/>
          </w:tcPr>
          <w:p w14:paraId="57160E69"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Learning specialist(s)</w:t>
            </w:r>
          </w:p>
        </w:tc>
        <w:tc>
          <w:tcPr>
            <w:tcW w:w="1530" w:type="dxa"/>
          </w:tcPr>
          <w:p w14:paraId="0433C829"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1928397"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CCF289F" w14:textId="77777777" w:rsidR="002E5582" w:rsidRDefault="00000000">
            <w:r>
              <w:rPr>
                <w:sz w:val="20"/>
              </w:rPr>
              <w:t>to:</w:t>
            </w:r>
            <w:r>
              <w:rPr>
                <w:sz w:val="20"/>
              </w:rPr>
              <w:br/>
              <w:t>Term 4</w:t>
            </w:r>
          </w:p>
        </w:tc>
        <w:tc>
          <w:tcPr>
            <w:tcW w:w="2160" w:type="dxa"/>
          </w:tcPr>
          <w:p w14:paraId="325643C3" w14:textId="77777777" w:rsidR="00000000" w:rsidRPr="002F40EA" w:rsidRDefault="00000000" w:rsidP="00AF3BC2">
            <w:pPr>
              <w:pStyle w:val="ESBodyText"/>
              <w:spacing w:after="0"/>
              <w:rPr>
                <w:sz w:val="20"/>
                <w:szCs w:val="24"/>
                <w:lang w:val="en-AU"/>
              </w:rPr>
            </w:pPr>
            <w:r>
              <w:rPr>
                <w:sz w:val="20"/>
              </w:rPr>
              <w:t>$30,000.00</w:t>
            </w:r>
          </w:p>
          <w:p w14:paraId="32726E2D" w14:textId="77777777" w:rsidR="002E5582" w:rsidRDefault="002E5582"/>
          <w:p w14:paraId="6AF9821F"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65E1D747" w14:textId="77777777" w:rsidTr="00AF3BC2">
        <w:trPr>
          <w:trHeight w:val="20"/>
        </w:trPr>
        <w:tc>
          <w:tcPr>
            <w:tcW w:w="6205" w:type="dxa"/>
            <w:gridSpan w:val="2"/>
          </w:tcPr>
          <w:p w14:paraId="3D46083D" w14:textId="77777777" w:rsidR="00000000" w:rsidRPr="002F40EA" w:rsidRDefault="00000000" w:rsidP="00AF3BC2">
            <w:pPr>
              <w:pStyle w:val="ESBodyText"/>
              <w:spacing w:after="0"/>
              <w:rPr>
                <w:sz w:val="20"/>
                <w:szCs w:val="24"/>
                <w:lang w:val="en-AU"/>
              </w:rPr>
            </w:pPr>
            <w:r>
              <w:rPr>
                <w:sz w:val="20"/>
              </w:rPr>
              <w:t>Provide feedback around planning documentation.</w:t>
            </w:r>
            <w:r>
              <w:rPr>
                <w:sz w:val="20"/>
              </w:rPr>
              <w:br/>
            </w:r>
            <w:r>
              <w:rPr>
                <w:sz w:val="20"/>
              </w:rPr>
              <w:br/>
              <w:t xml:space="preserve">Audit weekly programs periodically to ensure planning is of a high quality. </w:t>
            </w:r>
            <w:r>
              <w:rPr>
                <w:sz w:val="20"/>
              </w:rPr>
              <w:br/>
            </w:r>
            <w:r>
              <w:rPr>
                <w:sz w:val="20"/>
              </w:rPr>
              <w:br/>
            </w:r>
            <w:r>
              <w:rPr>
                <w:sz w:val="20"/>
              </w:rPr>
              <w:lastRenderedPageBreak/>
              <w:t xml:space="preserve">Monitor the progress of PLC teams through the improvement cycle. </w:t>
            </w:r>
            <w:r>
              <w:rPr>
                <w:sz w:val="20"/>
              </w:rPr>
              <w:br/>
            </w:r>
            <w:r>
              <w:rPr>
                <w:sz w:val="20"/>
              </w:rPr>
              <w:br/>
              <w:t xml:space="preserve">Monitor progress by using key data sources.  </w:t>
            </w:r>
            <w:r>
              <w:rPr>
                <w:sz w:val="20"/>
              </w:rPr>
              <w:br/>
            </w:r>
          </w:p>
        </w:tc>
        <w:tc>
          <w:tcPr>
            <w:tcW w:w="3150" w:type="dxa"/>
          </w:tcPr>
          <w:p w14:paraId="42B6F1C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KLA leader</w:t>
            </w:r>
          </w:p>
        </w:tc>
        <w:tc>
          <w:tcPr>
            <w:tcW w:w="1530" w:type="dxa"/>
          </w:tcPr>
          <w:p w14:paraId="7F65B6D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7C23DFEB"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075232C9" w14:textId="77777777" w:rsidR="002E5582" w:rsidRDefault="00000000">
            <w:r>
              <w:rPr>
                <w:sz w:val="20"/>
              </w:rPr>
              <w:t>to:</w:t>
            </w:r>
            <w:r>
              <w:rPr>
                <w:sz w:val="20"/>
              </w:rPr>
              <w:br/>
              <w:t>Term 4</w:t>
            </w:r>
          </w:p>
        </w:tc>
        <w:tc>
          <w:tcPr>
            <w:tcW w:w="2160" w:type="dxa"/>
          </w:tcPr>
          <w:p w14:paraId="7772F899" w14:textId="77777777" w:rsidR="00000000" w:rsidRPr="002F40EA" w:rsidRDefault="00000000" w:rsidP="00AF3BC2">
            <w:pPr>
              <w:pStyle w:val="ESBodyText"/>
              <w:spacing w:after="0"/>
              <w:rPr>
                <w:sz w:val="20"/>
                <w:szCs w:val="24"/>
                <w:lang w:val="en-AU"/>
              </w:rPr>
            </w:pPr>
            <w:r>
              <w:rPr>
                <w:sz w:val="20"/>
              </w:rPr>
              <w:t>$15,000.00</w:t>
            </w:r>
          </w:p>
          <w:p w14:paraId="10B7EC89" w14:textId="77777777" w:rsidR="002E5582" w:rsidRDefault="002E5582"/>
          <w:p w14:paraId="7AFA0D6C" w14:textId="77777777" w:rsidR="002E5582" w:rsidRDefault="00000000">
            <w:r>
              <w:rPr>
                <w:rFonts w:ascii="Wingdings" w:eastAsia="Wingdings" w:hAnsi="Wingdings" w:cs="Wingdings"/>
                <w:color w:val="008000"/>
                <w:sz w:val="24"/>
              </w:rPr>
              <w:lastRenderedPageBreak/>
              <w:sym w:font="Wingdings" w:char="F0FE"/>
            </w:r>
            <w:r>
              <w:rPr>
                <w:rFonts w:eastAsia="Arial"/>
                <w:color w:val="000000"/>
                <w:sz w:val="20"/>
              </w:rPr>
              <w:t xml:space="preserve"> Disability Inclusion Tier 2 Funding will be used</w:t>
            </w:r>
          </w:p>
        </w:tc>
      </w:tr>
      <w:tr w:rsidR="002E5582" w14:paraId="6D5B3616" w14:textId="77777777" w:rsidTr="00AF3BC2">
        <w:trPr>
          <w:trHeight w:val="20"/>
        </w:trPr>
        <w:tc>
          <w:tcPr>
            <w:tcW w:w="6205" w:type="dxa"/>
            <w:gridSpan w:val="2"/>
          </w:tcPr>
          <w:p w14:paraId="240CA020" w14:textId="77777777" w:rsidR="00000000" w:rsidRPr="002F40EA" w:rsidRDefault="00000000" w:rsidP="00AF3BC2">
            <w:pPr>
              <w:pStyle w:val="ESBodyText"/>
              <w:spacing w:after="0"/>
              <w:rPr>
                <w:sz w:val="20"/>
                <w:szCs w:val="24"/>
                <w:lang w:val="en-AU"/>
              </w:rPr>
            </w:pPr>
            <w:r>
              <w:rPr>
                <w:sz w:val="20"/>
              </w:rPr>
              <w:lastRenderedPageBreak/>
              <w:t>Engage in Professional Practice days.</w:t>
            </w:r>
            <w:r>
              <w:rPr>
                <w:sz w:val="20"/>
              </w:rPr>
              <w:br/>
            </w:r>
            <w:r>
              <w:rPr>
                <w:sz w:val="20"/>
              </w:rPr>
              <w:br/>
              <w:t xml:space="preserve">Developing capacity around high quality teaching practice.  </w:t>
            </w:r>
            <w:r>
              <w:rPr>
                <w:sz w:val="20"/>
              </w:rPr>
              <w:br/>
            </w:r>
            <w:r>
              <w:rPr>
                <w:sz w:val="20"/>
              </w:rPr>
              <w:br/>
              <w:t xml:space="preserve">Montior student progress using our assessment schedule and classroom learning tasks.  </w:t>
            </w:r>
            <w:r>
              <w:rPr>
                <w:sz w:val="20"/>
              </w:rPr>
              <w:br/>
            </w:r>
            <w:r>
              <w:rPr>
                <w:sz w:val="20"/>
              </w:rPr>
              <w:br/>
              <w:t xml:space="preserve">Create a culture where all students love learning and are active participants in the learning process.  </w:t>
            </w:r>
            <w:r>
              <w:rPr>
                <w:sz w:val="20"/>
              </w:rPr>
              <w:br/>
            </w:r>
          </w:p>
        </w:tc>
        <w:tc>
          <w:tcPr>
            <w:tcW w:w="3150" w:type="dxa"/>
          </w:tcPr>
          <w:p w14:paraId="1367C39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0EC75B2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11001B0B"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4C1A39DB" w14:textId="77777777" w:rsidR="002E5582" w:rsidRDefault="00000000">
            <w:r>
              <w:rPr>
                <w:sz w:val="20"/>
              </w:rPr>
              <w:t>to:</w:t>
            </w:r>
            <w:r>
              <w:rPr>
                <w:sz w:val="20"/>
              </w:rPr>
              <w:br/>
              <w:t>Term 4</w:t>
            </w:r>
          </w:p>
        </w:tc>
        <w:tc>
          <w:tcPr>
            <w:tcW w:w="2160" w:type="dxa"/>
          </w:tcPr>
          <w:p w14:paraId="252A5DA1" w14:textId="77777777" w:rsidR="00000000" w:rsidRPr="002F40EA" w:rsidRDefault="00000000" w:rsidP="00AF3BC2">
            <w:pPr>
              <w:pStyle w:val="ESBodyText"/>
              <w:spacing w:after="0"/>
              <w:rPr>
                <w:sz w:val="20"/>
                <w:szCs w:val="24"/>
                <w:lang w:val="en-AU"/>
              </w:rPr>
            </w:pPr>
            <w:r>
              <w:rPr>
                <w:sz w:val="20"/>
              </w:rPr>
              <w:t>$15,034.00</w:t>
            </w:r>
          </w:p>
          <w:p w14:paraId="65569F82" w14:textId="77777777" w:rsidR="002E5582" w:rsidRDefault="002E5582"/>
          <w:p w14:paraId="47323D01"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06726567" w14:textId="77777777" w:rsidTr="00FA4D4A">
        <w:trPr>
          <w:trHeight w:val="15"/>
        </w:trPr>
        <w:tc>
          <w:tcPr>
            <w:tcW w:w="3119" w:type="dxa"/>
            <w:shd w:val="clear" w:color="auto" w:fill="58BFBD"/>
          </w:tcPr>
          <w:p w14:paraId="5F36EB51" w14:textId="77777777" w:rsidR="00000000" w:rsidRPr="002F40EA" w:rsidRDefault="00000000" w:rsidP="00171379">
            <w:pPr>
              <w:pStyle w:val="Heading3"/>
              <w:spacing w:before="0" w:after="0"/>
              <w:rPr>
                <w:szCs w:val="24"/>
                <w:lang w:val="en-AU"/>
              </w:rPr>
            </w:pPr>
            <w:r w:rsidRPr="002F40EA">
              <w:rPr>
                <w:szCs w:val="24"/>
                <w:lang w:val="en-AU"/>
              </w:rPr>
              <w:t>KIS 2.c</w:t>
            </w:r>
          </w:p>
          <w:p w14:paraId="58EE700B" w14:textId="77777777" w:rsidR="002E5582" w:rsidRDefault="00000000">
            <w:r>
              <w:rPr>
                <w:sz w:val="20"/>
              </w:rPr>
              <w:t>Documented teaching and learning program based on the Victorian Curriculum and senior secondary pathways, incorporating extra-curricula programs</w:t>
            </w:r>
          </w:p>
        </w:tc>
        <w:tc>
          <w:tcPr>
            <w:tcW w:w="11996" w:type="dxa"/>
            <w:gridSpan w:val="5"/>
            <w:shd w:val="clear" w:color="auto" w:fill="58BFBD"/>
          </w:tcPr>
          <w:p w14:paraId="4E4D4C3B" w14:textId="77777777" w:rsidR="00000000" w:rsidRPr="002F40EA" w:rsidRDefault="00000000" w:rsidP="00FE3D5C">
            <w:pPr>
              <w:pStyle w:val="ESBodyText"/>
              <w:spacing w:after="0"/>
              <w:rPr>
                <w:sz w:val="20"/>
                <w:szCs w:val="24"/>
                <w:lang w:val="en-AU"/>
              </w:rPr>
            </w:pPr>
            <w:r>
              <w:rPr>
                <w:sz w:val="20"/>
              </w:rPr>
              <w:t>Build teacher capability to utilise data to teach to a student’s point of learning need.</w:t>
            </w:r>
          </w:p>
        </w:tc>
      </w:tr>
      <w:tr w:rsidR="002E5582" w14:paraId="61764F55" w14:textId="77777777" w:rsidTr="005D3D69">
        <w:trPr>
          <w:trHeight w:val="263"/>
        </w:trPr>
        <w:tc>
          <w:tcPr>
            <w:tcW w:w="3119" w:type="dxa"/>
            <w:shd w:val="clear" w:color="auto" w:fill="D9D9D9" w:themeFill="background1" w:themeFillShade="D9"/>
          </w:tcPr>
          <w:p w14:paraId="6DA8DE75"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026B17A2" w14:textId="77777777" w:rsidR="00000000" w:rsidRPr="002F40EA" w:rsidRDefault="00000000" w:rsidP="00AF3BC2">
            <w:pPr>
              <w:pStyle w:val="ESBodyText"/>
              <w:spacing w:after="0"/>
              <w:rPr>
                <w:sz w:val="20"/>
                <w:szCs w:val="24"/>
                <w:lang w:val="en-AU"/>
              </w:rPr>
            </w:pPr>
            <w:r>
              <w:rPr>
                <w:sz w:val="20"/>
              </w:rPr>
              <w:t>Reading</w:t>
            </w:r>
            <w:r>
              <w:rPr>
                <w:sz w:val="20"/>
              </w:rPr>
              <w:br/>
              <w:t>-</w:t>
            </w:r>
            <w:r>
              <w:rPr>
                <w:sz w:val="20"/>
              </w:rPr>
              <w:tab/>
              <w:t>Build and develop teacher knowledge and capacity to triangulate reading data, including Running Records, Probe, PAT and anecdotal notes for consistent and accurate teacher judgements.</w:t>
            </w:r>
            <w:r>
              <w:rPr>
                <w:sz w:val="20"/>
              </w:rPr>
              <w:br/>
              <w:t>-</w:t>
            </w:r>
            <w:r>
              <w:rPr>
                <w:sz w:val="20"/>
              </w:rPr>
              <w:tab/>
              <w:t xml:space="preserve">Build and develop teacher capacity to administer Probe and Running Records. </w:t>
            </w:r>
            <w:r>
              <w:rPr>
                <w:sz w:val="20"/>
              </w:rPr>
              <w:br/>
              <w:t>-</w:t>
            </w:r>
            <w:r>
              <w:rPr>
                <w:sz w:val="20"/>
              </w:rPr>
              <w:tab/>
              <w:t xml:space="preserve">Build and develop teacher capacity to analyse Reading data and how to effectively use the data for future student learning. </w:t>
            </w:r>
            <w:r>
              <w:rPr>
                <w:sz w:val="20"/>
              </w:rPr>
              <w:br/>
              <w:t>-</w:t>
            </w:r>
            <w:r>
              <w:rPr>
                <w:sz w:val="20"/>
              </w:rPr>
              <w:tab/>
              <w:t>Take opportunities to enhance staff capabilities using the High Impact Teaching Strategies (1. Goal Setting, 7. Questioning, 8. Feedback, 9. Metacognitive strategies).</w:t>
            </w:r>
            <w:r>
              <w:rPr>
                <w:sz w:val="20"/>
              </w:rPr>
              <w:br/>
              <w:t>-</w:t>
            </w:r>
            <w:r>
              <w:rPr>
                <w:sz w:val="20"/>
              </w:rPr>
              <w:tab/>
              <w:t>Follow the action plan on how the expertise within the school will be deployed to monitor, model, coach and support teachers with the implementation of the instructional model.</w:t>
            </w:r>
            <w:r>
              <w:rPr>
                <w:sz w:val="20"/>
              </w:rPr>
              <w:br/>
              <w:t>-</w:t>
            </w:r>
            <w:r>
              <w:rPr>
                <w:sz w:val="20"/>
              </w:rPr>
              <w:tab/>
              <w:t>Develop an action plan to integrate the new English 2.0 Curriculum.</w:t>
            </w:r>
            <w:r>
              <w:rPr>
                <w:sz w:val="20"/>
              </w:rPr>
              <w:br/>
              <w:t>-</w:t>
            </w:r>
            <w:r>
              <w:rPr>
                <w:sz w:val="20"/>
              </w:rPr>
              <w:tab/>
              <w:t>Monitor progress through the use of multiple data sources.</w:t>
            </w:r>
            <w:r>
              <w:rPr>
                <w:sz w:val="20"/>
              </w:rPr>
              <w:br/>
            </w:r>
            <w:r>
              <w:rPr>
                <w:sz w:val="20"/>
              </w:rPr>
              <w:br/>
              <w:t>Maths</w:t>
            </w:r>
            <w:r>
              <w:rPr>
                <w:sz w:val="20"/>
              </w:rPr>
              <w:br/>
            </w:r>
            <w:r>
              <w:rPr>
                <w:sz w:val="20"/>
              </w:rPr>
              <w:lastRenderedPageBreak/>
              <w:t>-</w:t>
            </w:r>
            <w:r>
              <w:rPr>
                <w:sz w:val="20"/>
              </w:rPr>
              <w:tab/>
              <w:t xml:space="preserve">Embed the use of Rich Assessment Tasks, and the staff’s ability to use data gathered to inform point of need teaching. </w:t>
            </w:r>
            <w:r>
              <w:rPr>
                <w:sz w:val="20"/>
              </w:rPr>
              <w:br/>
              <w:t>-</w:t>
            </w:r>
            <w:r>
              <w:rPr>
                <w:sz w:val="20"/>
              </w:rPr>
              <w:tab/>
              <w:t xml:space="preserve">Use LFHC (low-floor-high-ceiling) tasks as a way to promote engagement, challenge and agency within learning.  </w:t>
            </w:r>
            <w:r>
              <w:rPr>
                <w:sz w:val="20"/>
              </w:rPr>
              <w:br/>
              <w:t>-</w:t>
            </w:r>
            <w:r>
              <w:rPr>
                <w:sz w:val="20"/>
              </w:rPr>
              <w:tab/>
              <w:t>Analyse school-wide data to identify trends and patterns in student outcomes.</w:t>
            </w:r>
            <w:r>
              <w:rPr>
                <w:sz w:val="20"/>
              </w:rPr>
              <w:br/>
              <w:t>-</w:t>
            </w:r>
            <w:r>
              <w:rPr>
                <w:sz w:val="20"/>
              </w:rPr>
              <w:tab/>
              <w:t xml:space="preserve">Continue school-wide Maths days to promote a passion for maths. </w:t>
            </w:r>
            <w:r>
              <w:rPr>
                <w:sz w:val="20"/>
              </w:rPr>
              <w:br/>
              <w:t>-</w:t>
            </w:r>
            <w:r>
              <w:rPr>
                <w:sz w:val="20"/>
              </w:rPr>
              <w:tab/>
              <w:t>Produce planning documents to ensure high-quality of learning is maintained. Pay close attention to the challenge level of student tasks.</w:t>
            </w:r>
            <w:r>
              <w:rPr>
                <w:sz w:val="20"/>
              </w:rPr>
              <w:br/>
            </w:r>
          </w:p>
        </w:tc>
      </w:tr>
      <w:tr w:rsidR="002E5582" w14:paraId="6FFBEE50" w14:textId="77777777" w:rsidTr="005D3D69">
        <w:trPr>
          <w:trHeight w:val="110"/>
        </w:trPr>
        <w:tc>
          <w:tcPr>
            <w:tcW w:w="3119" w:type="dxa"/>
            <w:shd w:val="clear" w:color="auto" w:fill="D9D9D9" w:themeFill="background1" w:themeFillShade="D9"/>
          </w:tcPr>
          <w:p w14:paraId="12CE538A" w14:textId="77777777" w:rsidR="00000000" w:rsidRPr="002F40EA" w:rsidRDefault="00000000" w:rsidP="00AF3BC2">
            <w:pPr>
              <w:pStyle w:val="ESBodyText"/>
              <w:spacing w:after="0"/>
              <w:rPr>
                <w:b/>
                <w:sz w:val="20"/>
                <w:szCs w:val="24"/>
                <w:lang w:val="en-AU"/>
              </w:rPr>
            </w:pPr>
            <w:r w:rsidRPr="002F40EA">
              <w:rPr>
                <w:b/>
                <w:sz w:val="20"/>
                <w:szCs w:val="24"/>
                <w:lang w:val="en-AU"/>
              </w:rPr>
              <w:lastRenderedPageBreak/>
              <w:t>Outcomes</w:t>
            </w:r>
          </w:p>
        </w:tc>
        <w:tc>
          <w:tcPr>
            <w:tcW w:w="11996" w:type="dxa"/>
            <w:gridSpan w:val="5"/>
          </w:tcPr>
          <w:p w14:paraId="10678F95" w14:textId="77777777" w:rsidR="00000000" w:rsidRPr="002F40EA" w:rsidRDefault="00000000" w:rsidP="00AF3BC2">
            <w:pPr>
              <w:pStyle w:val="ESBodyText"/>
              <w:spacing w:after="0"/>
              <w:rPr>
                <w:sz w:val="20"/>
                <w:szCs w:val="24"/>
                <w:lang w:val="en-AU"/>
              </w:rPr>
            </w:pPr>
            <w:r>
              <w:rPr>
                <w:sz w:val="20"/>
              </w:rPr>
              <w:t>Students will:</w:t>
            </w:r>
            <w:r>
              <w:rPr>
                <w:sz w:val="20"/>
              </w:rPr>
              <w:br/>
              <w:t>-</w:t>
            </w:r>
            <w:r>
              <w:rPr>
                <w:sz w:val="20"/>
              </w:rPr>
              <w:tab/>
              <w:t>Show academic growth according to the goals outlined in the AIP.</w:t>
            </w:r>
            <w:r>
              <w:rPr>
                <w:sz w:val="20"/>
              </w:rPr>
              <w:br/>
              <w:t>-</w:t>
            </w:r>
            <w:r>
              <w:rPr>
                <w:sz w:val="20"/>
              </w:rPr>
              <w:tab/>
              <w:t xml:space="preserve">Be able to articulate their goals and how they’ll achieve them in an age-appropriate way. </w:t>
            </w:r>
            <w:r>
              <w:rPr>
                <w:sz w:val="20"/>
              </w:rPr>
              <w:br/>
              <w:t>-</w:t>
            </w:r>
            <w:r>
              <w:rPr>
                <w:sz w:val="20"/>
              </w:rPr>
              <w:tab/>
              <w:t xml:space="preserve">Report high levels of challenge in their learning in all subjects when interviewed in a focu group setting. </w:t>
            </w:r>
            <w:r>
              <w:rPr>
                <w:sz w:val="20"/>
              </w:rPr>
              <w:br/>
            </w:r>
            <w:r>
              <w:rPr>
                <w:sz w:val="20"/>
              </w:rPr>
              <w:br/>
              <w:t>Teachers will:</w:t>
            </w:r>
            <w:r>
              <w:rPr>
                <w:sz w:val="20"/>
              </w:rPr>
              <w:br/>
              <w:t>-</w:t>
            </w:r>
            <w:r>
              <w:rPr>
                <w:sz w:val="20"/>
              </w:rPr>
              <w:tab/>
              <w:t xml:space="preserve">Plan highly effective lessons that reflect our whole school focus on Reading, Writing and Maths. </w:t>
            </w:r>
            <w:r>
              <w:rPr>
                <w:sz w:val="20"/>
              </w:rPr>
              <w:br/>
              <w:t>-</w:t>
            </w:r>
            <w:r>
              <w:rPr>
                <w:sz w:val="20"/>
              </w:rPr>
              <w:tab/>
              <w:t>Demonstrate greater confidence in their ability to challenge students in their learning.</w:t>
            </w:r>
            <w:r>
              <w:rPr>
                <w:sz w:val="20"/>
              </w:rPr>
              <w:br/>
              <w:t>-</w:t>
            </w:r>
            <w:r>
              <w:rPr>
                <w:sz w:val="20"/>
              </w:rPr>
              <w:tab/>
              <w:t xml:space="preserve">Use data to inform point of need teaching. </w:t>
            </w:r>
            <w:r>
              <w:rPr>
                <w:sz w:val="20"/>
              </w:rPr>
              <w:br/>
              <w:t>-</w:t>
            </w:r>
            <w:r>
              <w:rPr>
                <w:sz w:val="20"/>
              </w:rPr>
              <w:tab/>
              <w:t xml:space="preserve">Promote agency by setting goals collaboratively with students.  </w:t>
            </w:r>
            <w:r>
              <w:rPr>
                <w:sz w:val="20"/>
              </w:rPr>
              <w:br/>
              <w:t>-</w:t>
            </w:r>
            <w:r>
              <w:rPr>
                <w:sz w:val="20"/>
              </w:rPr>
              <w:tab/>
              <w:t xml:space="preserve">Engage in regular, informal team teaching. </w:t>
            </w:r>
            <w:r>
              <w:rPr>
                <w:sz w:val="20"/>
              </w:rPr>
              <w:br/>
            </w:r>
            <w:r>
              <w:rPr>
                <w:sz w:val="20"/>
              </w:rPr>
              <w:br/>
              <w:t>Leaders will:</w:t>
            </w:r>
            <w:r>
              <w:rPr>
                <w:sz w:val="20"/>
              </w:rPr>
              <w:br/>
              <w:t>-</w:t>
            </w:r>
            <w:r>
              <w:rPr>
                <w:sz w:val="20"/>
              </w:rPr>
              <w:tab/>
              <w:t xml:space="preserve">Construct high-quality PD according to point of need. </w:t>
            </w:r>
            <w:r>
              <w:rPr>
                <w:sz w:val="20"/>
              </w:rPr>
              <w:br/>
              <w:t>-</w:t>
            </w:r>
            <w:r>
              <w:rPr>
                <w:sz w:val="20"/>
              </w:rPr>
              <w:tab/>
              <w:t xml:space="preserve">Support staff by assigning coaches/mentors as needed. </w:t>
            </w:r>
            <w:r>
              <w:rPr>
                <w:sz w:val="20"/>
              </w:rPr>
              <w:br/>
              <w:t>-</w:t>
            </w:r>
            <w:r>
              <w:rPr>
                <w:sz w:val="20"/>
              </w:rPr>
              <w:tab/>
              <w:t xml:space="preserve">Analyse planning documents and conduct walkthroughs. </w:t>
            </w:r>
            <w:r>
              <w:rPr>
                <w:sz w:val="20"/>
              </w:rPr>
              <w:br/>
            </w:r>
            <w:r>
              <w:rPr>
                <w:sz w:val="20"/>
              </w:rPr>
              <w:br/>
              <w:t>Parents will:</w:t>
            </w:r>
            <w:r>
              <w:rPr>
                <w:sz w:val="20"/>
              </w:rPr>
              <w:br/>
              <w:t>-</w:t>
            </w:r>
            <w:r>
              <w:rPr>
                <w:sz w:val="20"/>
              </w:rPr>
              <w:tab/>
              <w:t xml:space="preserve">Receive accurate reporting on student academic outcomes. </w:t>
            </w:r>
            <w:r>
              <w:rPr>
                <w:sz w:val="20"/>
              </w:rPr>
              <w:br/>
              <w:t>-</w:t>
            </w:r>
            <w:r>
              <w:rPr>
                <w:sz w:val="20"/>
              </w:rPr>
              <w:tab/>
              <w:t xml:space="preserve">Support teachers by encouraging healthy homework habits. </w:t>
            </w:r>
            <w:r>
              <w:rPr>
                <w:sz w:val="20"/>
              </w:rPr>
              <w:br/>
              <w:t>-</w:t>
            </w:r>
            <w:r>
              <w:rPr>
                <w:sz w:val="20"/>
              </w:rPr>
              <w:tab/>
              <w:t xml:space="preserve">Report high levels of satisfaction in the robustness of our curriculum and engagement levels in ther children. </w:t>
            </w:r>
            <w:r>
              <w:rPr>
                <w:sz w:val="20"/>
              </w:rPr>
              <w:br/>
            </w:r>
          </w:p>
        </w:tc>
      </w:tr>
      <w:tr w:rsidR="002E5582" w14:paraId="16C5971E" w14:textId="77777777" w:rsidTr="005D3D69">
        <w:trPr>
          <w:trHeight w:val="110"/>
        </w:trPr>
        <w:tc>
          <w:tcPr>
            <w:tcW w:w="3119" w:type="dxa"/>
            <w:shd w:val="clear" w:color="auto" w:fill="D9D9D9" w:themeFill="background1" w:themeFillShade="D9"/>
          </w:tcPr>
          <w:p w14:paraId="2EF27331" w14:textId="77777777" w:rsidR="00000000" w:rsidRPr="002F40EA" w:rsidRDefault="00000000" w:rsidP="00AF3BC2">
            <w:pPr>
              <w:pStyle w:val="ESBodyText"/>
              <w:spacing w:after="0"/>
              <w:rPr>
                <w:b/>
                <w:sz w:val="20"/>
                <w:szCs w:val="24"/>
                <w:lang w:val="en-AU"/>
              </w:rPr>
            </w:pPr>
            <w:r w:rsidRPr="002F40EA">
              <w:rPr>
                <w:b/>
                <w:sz w:val="20"/>
                <w:szCs w:val="24"/>
                <w:lang w:val="en-AU"/>
              </w:rPr>
              <w:t>Success Indicators</w:t>
            </w:r>
          </w:p>
        </w:tc>
        <w:tc>
          <w:tcPr>
            <w:tcW w:w="11996" w:type="dxa"/>
            <w:gridSpan w:val="5"/>
          </w:tcPr>
          <w:p w14:paraId="2639E9A8" w14:textId="77777777" w:rsidR="00000000" w:rsidRPr="002F40EA" w:rsidRDefault="00000000" w:rsidP="00AF3BC2">
            <w:pPr>
              <w:pStyle w:val="ESBodyText"/>
              <w:spacing w:after="0"/>
              <w:rPr>
                <w:sz w:val="20"/>
                <w:szCs w:val="24"/>
                <w:lang w:val="en-AU"/>
              </w:rPr>
            </w:pPr>
            <w:r>
              <w:rPr>
                <w:sz w:val="20"/>
              </w:rPr>
              <w:t>-</w:t>
            </w:r>
            <w:r>
              <w:rPr>
                <w:sz w:val="20"/>
              </w:rPr>
              <w:tab/>
              <w:t xml:space="preserve">Assessment data indicates strong growth. </w:t>
            </w:r>
            <w:r>
              <w:rPr>
                <w:sz w:val="20"/>
              </w:rPr>
              <w:br/>
              <w:t>-</w:t>
            </w:r>
            <w:r>
              <w:rPr>
                <w:sz w:val="20"/>
              </w:rPr>
              <w:tab/>
              <w:t xml:space="preserve">Planning documentation reflects school foci. </w:t>
            </w:r>
            <w:r>
              <w:rPr>
                <w:sz w:val="20"/>
              </w:rPr>
              <w:br/>
              <w:t>-</w:t>
            </w:r>
            <w:r>
              <w:rPr>
                <w:sz w:val="20"/>
              </w:rPr>
              <w:tab/>
              <w:t>Increase in percentage of the targets for June and December reporting.</w:t>
            </w:r>
            <w:r>
              <w:rPr>
                <w:sz w:val="20"/>
              </w:rPr>
              <w:br/>
              <w:t>-</w:t>
            </w:r>
            <w:r>
              <w:rPr>
                <w:sz w:val="20"/>
              </w:rPr>
              <w:tab/>
              <w:t xml:space="preserve">Walkthroughs find evidence of increasing student challenge and engagement. </w:t>
            </w:r>
            <w:r>
              <w:rPr>
                <w:sz w:val="20"/>
              </w:rPr>
              <w:br/>
            </w:r>
          </w:p>
        </w:tc>
      </w:tr>
      <w:tr w:rsidR="002E5582" w14:paraId="40738021" w14:textId="77777777" w:rsidTr="006C7A56">
        <w:trPr>
          <w:trHeight w:val="549"/>
        </w:trPr>
        <w:tc>
          <w:tcPr>
            <w:tcW w:w="6205" w:type="dxa"/>
            <w:gridSpan w:val="2"/>
            <w:shd w:val="clear" w:color="auto" w:fill="D9D9D9" w:themeFill="background1" w:themeFillShade="D9"/>
          </w:tcPr>
          <w:p w14:paraId="35431F82" w14:textId="77777777" w:rsidR="00000000" w:rsidRPr="002F40EA" w:rsidRDefault="00000000" w:rsidP="00FA4D4A">
            <w:pPr>
              <w:pStyle w:val="Heading3"/>
              <w:spacing w:before="0" w:after="0"/>
              <w:rPr>
                <w:szCs w:val="24"/>
                <w:lang w:val="en-AU"/>
              </w:rPr>
            </w:pPr>
            <w:r w:rsidRPr="002F40EA">
              <w:rPr>
                <w:szCs w:val="24"/>
                <w:lang w:val="en-AU"/>
              </w:rPr>
              <w:lastRenderedPageBreak/>
              <w:t>Activities</w:t>
            </w:r>
          </w:p>
        </w:tc>
        <w:tc>
          <w:tcPr>
            <w:tcW w:w="3150" w:type="dxa"/>
            <w:shd w:val="clear" w:color="auto" w:fill="D9D9D9" w:themeFill="background1" w:themeFillShade="D9"/>
          </w:tcPr>
          <w:p w14:paraId="6B1C8E3F"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418A06CA"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67334F9E"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3682513E"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2E5582" w14:paraId="074799D4" w14:textId="77777777" w:rsidTr="00AF3BC2">
        <w:trPr>
          <w:trHeight w:val="20"/>
        </w:trPr>
        <w:tc>
          <w:tcPr>
            <w:tcW w:w="6205" w:type="dxa"/>
            <w:gridSpan w:val="2"/>
          </w:tcPr>
          <w:p w14:paraId="2A074C34" w14:textId="77777777" w:rsidR="00000000" w:rsidRPr="002F40EA" w:rsidRDefault="00000000" w:rsidP="00AF3BC2">
            <w:pPr>
              <w:pStyle w:val="ESBodyText"/>
              <w:spacing w:after="0"/>
              <w:rPr>
                <w:sz w:val="20"/>
                <w:szCs w:val="24"/>
                <w:lang w:val="en-AU"/>
              </w:rPr>
            </w:pPr>
            <w:r>
              <w:rPr>
                <w:sz w:val="20"/>
              </w:rPr>
              <w:t xml:space="preserve">Provide staffing and opportunities for professional learning to occur around key concepts including High Impact Teaching Strategies, the four proficiencies, data analysis and LFHC (LOW FLOOR HIGH CEILING) rich tasks. </w:t>
            </w:r>
            <w:r>
              <w:rPr>
                <w:sz w:val="20"/>
              </w:rPr>
              <w:br/>
            </w:r>
            <w:r>
              <w:rPr>
                <w:sz w:val="20"/>
              </w:rPr>
              <w:br/>
              <w:t>Allocate equity funding on a needs basis to support students with additional literacy needs including those with a Koorie background.</w:t>
            </w:r>
            <w:r>
              <w:rPr>
                <w:sz w:val="20"/>
              </w:rPr>
              <w:br/>
            </w:r>
            <w:r>
              <w:rPr>
                <w:sz w:val="20"/>
              </w:rPr>
              <w:br/>
              <w:t xml:space="preserve">Allocate Learning Specialists and KLA’s as coaching/support for targeted point of need to further develop instructional consistency and pedagogical approach school-wide. This will include regular student shadowing in classrooms to monitor student growth. </w:t>
            </w:r>
            <w:r>
              <w:rPr>
                <w:sz w:val="20"/>
              </w:rPr>
              <w:br/>
            </w:r>
            <w:r>
              <w:rPr>
                <w:sz w:val="20"/>
              </w:rPr>
              <w:br/>
              <w:t>Monitoring of planning documentation for consistency and differentiation of students.</w:t>
            </w:r>
            <w:r>
              <w:rPr>
                <w:sz w:val="20"/>
              </w:rPr>
              <w:br/>
            </w:r>
            <w:r>
              <w:rPr>
                <w:sz w:val="20"/>
              </w:rPr>
              <w:br/>
              <w:t>Lead the development of the action plan and how staff will be deployed.</w:t>
            </w:r>
            <w:r>
              <w:rPr>
                <w:sz w:val="20"/>
              </w:rPr>
              <w:br/>
            </w:r>
            <w:r>
              <w:rPr>
                <w:sz w:val="20"/>
              </w:rPr>
              <w:br/>
              <w:t xml:space="preserve">Provide funding for external presenters to provide professional development to staff. </w:t>
            </w:r>
            <w:r>
              <w:rPr>
                <w:sz w:val="20"/>
              </w:rPr>
              <w:br/>
            </w:r>
            <w:r>
              <w:rPr>
                <w:sz w:val="20"/>
              </w:rPr>
              <w:br/>
              <w:t xml:space="preserve">Facilitate leaders undertaking a leadership skill analysis each term. </w:t>
            </w:r>
            <w:r>
              <w:rPr>
                <w:sz w:val="20"/>
              </w:rPr>
              <w:br/>
            </w:r>
            <w:r>
              <w:rPr>
                <w:sz w:val="20"/>
              </w:rPr>
              <w:br/>
            </w:r>
          </w:p>
        </w:tc>
        <w:tc>
          <w:tcPr>
            <w:tcW w:w="3150" w:type="dxa"/>
          </w:tcPr>
          <w:p w14:paraId="7503350A"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Principal</w:t>
            </w:r>
          </w:p>
        </w:tc>
        <w:tc>
          <w:tcPr>
            <w:tcW w:w="1530" w:type="dxa"/>
          </w:tcPr>
          <w:p w14:paraId="1716ABC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BC8E7E7"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4575775D" w14:textId="77777777" w:rsidR="002E5582" w:rsidRDefault="00000000">
            <w:r>
              <w:rPr>
                <w:sz w:val="20"/>
              </w:rPr>
              <w:t>to:</w:t>
            </w:r>
            <w:r>
              <w:rPr>
                <w:sz w:val="20"/>
              </w:rPr>
              <w:br/>
              <w:t>Term 4</w:t>
            </w:r>
          </w:p>
        </w:tc>
        <w:tc>
          <w:tcPr>
            <w:tcW w:w="2160" w:type="dxa"/>
          </w:tcPr>
          <w:p w14:paraId="4670FA95" w14:textId="77777777" w:rsidR="00000000" w:rsidRPr="002F40EA" w:rsidRDefault="00000000" w:rsidP="00AF3BC2">
            <w:pPr>
              <w:pStyle w:val="ESBodyText"/>
              <w:spacing w:after="0"/>
              <w:rPr>
                <w:sz w:val="20"/>
                <w:szCs w:val="24"/>
                <w:lang w:val="en-AU"/>
              </w:rPr>
            </w:pPr>
            <w:r>
              <w:rPr>
                <w:sz w:val="20"/>
              </w:rPr>
              <w:t>$110,000.00</w:t>
            </w:r>
          </w:p>
          <w:p w14:paraId="774A1120" w14:textId="77777777" w:rsidR="002E5582" w:rsidRDefault="002E5582"/>
          <w:p w14:paraId="6F7FE126"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Equity funding will be used</w:t>
            </w:r>
          </w:p>
          <w:p w14:paraId="17ED57A2"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3022751C" w14:textId="77777777" w:rsidTr="00AF3BC2">
        <w:trPr>
          <w:trHeight w:val="20"/>
        </w:trPr>
        <w:tc>
          <w:tcPr>
            <w:tcW w:w="6205" w:type="dxa"/>
            <w:gridSpan w:val="2"/>
          </w:tcPr>
          <w:p w14:paraId="60E5016D" w14:textId="77777777" w:rsidR="00000000" w:rsidRPr="002F40EA" w:rsidRDefault="00000000" w:rsidP="00AF3BC2">
            <w:pPr>
              <w:pStyle w:val="ESBodyText"/>
              <w:spacing w:after="0"/>
              <w:rPr>
                <w:sz w:val="20"/>
                <w:szCs w:val="24"/>
                <w:lang w:val="en-AU"/>
              </w:rPr>
            </w:pPr>
            <w:r>
              <w:rPr>
                <w:sz w:val="20"/>
              </w:rPr>
              <w:t>Providing professional development in accordance with an agreed upon PD plan and modelling best practice around topics including High Impact Teaching Strategies, the four proficiencies, data analysis and LFHC (LOW FLOOR HIGH CEILING) tasks.</w:t>
            </w:r>
            <w:r>
              <w:rPr>
                <w:sz w:val="20"/>
              </w:rPr>
              <w:br/>
            </w:r>
            <w:r>
              <w:rPr>
                <w:sz w:val="20"/>
              </w:rPr>
              <w:br/>
              <w:t xml:space="preserve">Develop an action plan on how the expertise within the school will be deployed to monitor, model, coach, and support teachers with the implementation of the above actions. </w:t>
            </w:r>
            <w:r>
              <w:rPr>
                <w:sz w:val="20"/>
              </w:rPr>
              <w:br/>
            </w:r>
            <w:r>
              <w:rPr>
                <w:sz w:val="20"/>
              </w:rPr>
              <w:lastRenderedPageBreak/>
              <w:br/>
              <w:t>Review student outcome data relating to specific targets and also focus in on annual survey data points including AtoSS and Parent Opinion.</w:t>
            </w:r>
            <w:r>
              <w:rPr>
                <w:sz w:val="20"/>
              </w:rPr>
              <w:br/>
            </w:r>
            <w:r>
              <w:rPr>
                <w:sz w:val="20"/>
              </w:rPr>
              <w:br/>
              <w:t>Provide regular feedback to teachers (re: data, coaching and planning)</w:t>
            </w:r>
            <w:r>
              <w:rPr>
                <w:sz w:val="20"/>
              </w:rPr>
              <w:br/>
            </w:r>
            <w:r>
              <w:rPr>
                <w:sz w:val="20"/>
              </w:rPr>
              <w:br/>
              <w:t xml:space="preserve">Analyse planning to ensure challenge level is high for all students. </w:t>
            </w:r>
            <w:r>
              <w:rPr>
                <w:sz w:val="20"/>
              </w:rPr>
              <w:br/>
            </w:r>
          </w:p>
        </w:tc>
        <w:tc>
          <w:tcPr>
            <w:tcW w:w="3150" w:type="dxa"/>
          </w:tcPr>
          <w:p w14:paraId="4C74A14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Learning specialist(s)</w:t>
            </w:r>
          </w:p>
        </w:tc>
        <w:tc>
          <w:tcPr>
            <w:tcW w:w="1530" w:type="dxa"/>
          </w:tcPr>
          <w:p w14:paraId="315B926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210C7E6B"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75A9227" w14:textId="77777777" w:rsidR="002E5582" w:rsidRDefault="00000000">
            <w:r>
              <w:rPr>
                <w:sz w:val="20"/>
              </w:rPr>
              <w:t>to:</w:t>
            </w:r>
            <w:r>
              <w:rPr>
                <w:sz w:val="20"/>
              </w:rPr>
              <w:br/>
              <w:t>Term 4</w:t>
            </w:r>
          </w:p>
        </w:tc>
        <w:tc>
          <w:tcPr>
            <w:tcW w:w="2160" w:type="dxa"/>
          </w:tcPr>
          <w:p w14:paraId="68A5E6B7" w14:textId="77777777" w:rsidR="00000000" w:rsidRPr="002F40EA" w:rsidRDefault="00000000" w:rsidP="00AF3BC2">
            <w:pPr>
              <w:pStyle w:val="ESBodyText"/>
              <w:spacing w:after="0"/>
              <w:rPr>
                <w:sz w:val="20"/>
                <w:szCs w:val="24"/>
                <w:lang w:val="en-AU"/>
              </w:rPr>
            </w:pPr>
            <w:r>
              <w:rPr>
                <w:sz w:val="20"/>
              </w:rPr>
              <w:t>$30,000.00</w:t>
            </w:r>
          </w:p>
          <w:p w14:paraId="3F90E0C2" w14:textId="77777777" w:rsidR="002E5582" w:rsidRDefault="002E5582"/>
          <w:p w14:paraId="340B49FE"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6696B3DE" w14:textId="77777777" w:rsidTr="00AF3BC2">
        <w:trPr>
          <w:trHeight w:val="20"/>
        </w:trPr>
        <w:tc>
          <w:tcPr>
            <w:tcW w:w="6205" w:type="dxa"/>
            <w:gridSpan w:val="2"/>
          </w:tcPr>
          <w:p w14:paraId="34F372DD" w14:textId="77777777" w:rsidR="00000000" w:rsidRPr="002F40EA" w:rsidRDefault="00000000" w:rsidP="00AF3BC2">
            <w:pPr>
              <w:pStyle w:val="ESBodyText"/>
              <w:spacing w:after="0"/>
              <w:rPr>
                <w:sz w:val="20"/>
                <w:szCs w:val="24"/>
                <w:lang w:val="en-AU"/>
              </w:rPr>
            </w:pPr>
            <w:r>
              <w:rPr>
                <w:sz w:val="20"/>
              </w:rPr>
              <w:t>Provide feedback around planning documentation.</w:t>
            </w:r>
            <w:r>
              <w:rPr>
                <w:sz w:val="20"/>
              </w:rPr>
              <w:br/>
            </w:r>
            <w:r>
              <w:rPr>
                <w:sz w:val="20"/>
              </w:rPr>
              <w:br/>
              <w:t xml:space="preserve">Audit weekly programs periodically to ensure planning is of a high quality. </w:t>
            </w:r>
            <w:r>
              <w:rPr>
                <w:sz w:val="20"/>
              </w:rPr>
              <w:br/>
            </w:r>
            <w:r>
              <w:rPr>
                <w:sz w:val="20"/>
              </w:rPr>
              <w:br/>
              <w:t xml:space="preserve">Monitor the progress of PLC teams through the improvement cycle. </w:t>
            </w:r>
            <w:r>
              <w:rPr>
                <w:sz w:val="20"/>
              </w:rPr>
              <w:br/>
            </w:r>
            <w:r>
              <w:rPr>
                <w:sz w:val="20"/>
              </w:rPr>
              <w:br/>
              <w:t xml:space="preserve">Monitor progress by using key data sources.  </w:t>
            </w:r>
            <w:r>
              <w:rPr>
                <w:sz w:val="20"/>
              </w:rPr>
              <w:br/>
            </w:r>
          </w:p>
        </w:tc>
        <w:tc>
          <w:tcPr>
            <w:tcW w:w="3150" w:type="dxa"/>
          </w:tcPr>
          <w:p w14:paraId="7A8A4AE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KLA leader</w:t>
            </w:r>
          </w:p>
        </w:tc>
        <w:tc>
          <w:tcPr>
            <w:tcW w:w="1530" w:type="dxa"/>
          </w:tcPr>
          <w:p w14:paraId="26681F6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0388FDE6"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3981075E" w14:textId="77777777" w:rsidR="002E5582" w:rsidRDefault="00000000">
            <w:r>
              <w:rPr>
                <w:sz w:val="20"/>
              </w:rPr>
              <w:t>to:</w:t>
            </w:r>
            <w:r>
              <w:rPr>
                <w:sz w:val="20"/>
              </w:rPr>
              <w:br/>
              <w:t>Term 4</w:t>
            </w:r>
          </w:p>
        </w:tc>
        <w:tc>
          <w:tcPr>
            <w:tcW w:w="2160" w:type="dxa"/>
          </w:tcPr>
          <w:p w14:paraId="26047E70" w14:textId="77777777" w:rsidR="00000000" w:rsidRPr="002F40EA" w:rsidRDefault="00000000" w:rsidP="00AF3BC2">
            <w:pPr>
              <w:pStyle w:val="ESBodyText"/>
              <w:spacing w:after="0"/>
              <w:rPr>
                <w:sz w:val="20"/>
                <w:szCs w:val="24"/>
                <w:lang w:val="en-AU"/>
              </w:rPr>
            </w:pPr>
            <w:r>
              <w:rPr>
                <w:sz w:val="20"/>
              </w:rPr>
              <w:t>$15,000.00</w:t>
            </w:r>
          </w:p>
          <w:p w14:paraId="157347A3" w14:textId="77777777" w:rsidR="002E5582" w:rsidRDefault="002E5582"/>
          <w:p w14:paraId="028FED7E"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2F18B10D" w14:textId="77777777" w:rsidTr="00AF3BC2">
        <w:trPr>
          <w:trHeight w:val="20"/>
        </w:trPr>
        <w:tc>
          <w:tcPr>
            <w:tcW w:w="6205" w:type="dxa"/>
            <w:gridSpan w:val="2"/>
          </w:tcPr>
          <w:p w14:paraId="3E7F353A" w14:textId="77777777" w:rsidR="00000000" w:rsidRPr="002F40EA" w:rsidRDefault="00000000" w:rsidP="00AF3BC2">
            <w:pPr>
              <w:pStyle w:val="ESBodyText"/>
              <w:spacing w:after="0"/>
              <w:rPr>
                <w:sz w:val="20"/>
                <w:szCs w:val="24"/>
                <w:lang w:val="en-AU"/>
              </w:rPr>
            </w:pPr>
            <w:r>
              <w:rPr>
                <w:sz w:val="20"/>
              </w:rPr>
              <w:t>Engage in Professional Practice days.</w:t>
            </w:r>
            <w:r>
              <w:rPr>
                <w:sz w:val="20"/>
              </w:rPr>
              <w:br/>
            </w:r>
            <w:r>
              <w:rPr>
                <w:sz w:val="20"/>
              </w:rPr>
              <w:br/>
              <w:t xml:space="preserve">Developing capacity around high quality teaching practice.  </w:t>
            </w:r>
            <w:r>
              <w:rPr>
                <w:sz w:val="20"/>
              </w:rPr>
              <w:br/>
            </w:r>
            <w:r>
              <w:rPr>
                <w:sz w:val="20"/>
              </w:rPr>
              <w:br/>
              <w:t xml:space="preserve">Montior student progress using our assessment schedule and classroom learning tasks.  </w:t>
            </w:r>
            <w:r>
              <w:rPr>
                <w:sz w:val="20"/>
              </w:rPr>
              <w:br/>
            </w:r>
            <w:r>
              <w:rPr>
                <w:sz w:val="20"/>
              </w:rPr>
              <w:br/>
              <w:t xml:space="preserve">Create a culture where all students love learning and are active participants in the learning process.  </w:t>
            </w:r>
            <w:r>
              <w:rPr>
                <w:sz w:val="20"/>
              </w:rPr>
              <w:br/>
            </w:r>
          </w:p>
        </w:tc>
        <w:tc>
          <w:tcPr>
            <w:tcW w:w="3150" w:type="dxa"/>
          </w:tcPr>
          <w:p w14:paraId="3129B9EE"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28CE9A5B"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1904660F"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58CC0E7C" w14:textId="77777777" w:rsidR="002E5582" w:rsidRDefault="00000000">
            <w:r>
              <w:rPr>
                <w:sz w:val="20"/>
              </w:rPr>
              <w:t>to:</w:t>
            </w:r>
            <w:r>
              <w:rPr>
                <w:sz w:val="20"/>
              </w:rPr>
              <w:br/>
              <w:t>Term 4</w:t>
            </w:r>
          </w:p>
        </w:tc>
        <w:tc>
          <w:tcPr>
            <w:tcW w:w="2160" w:type="dxa"/>
          </w:tcPr>
          <w:p w14:paraId="27549E5D" w14:textId="77777777" w:rsidR="00000000" w:rsidRPr="002F40EA" w:rsidRDefault="00000000" w:rsidP="00AF3BC2">
            <w:pPr>
              <w:pStyle w:val="ESBodyText"/>
              <w:spacing w:after="0"/>
              <w:rPr>
                <w:sz w:val="20"/>
                <w:szCs w:val="24"/>
                <w:lang w:val="en-AU"/>
              </w:rPr>
            </w:pPr>
            <w:r>
              <w:rPr>
                <w:sz w:val="20"/>
              </w:rPr>
              <w:t>$15,031.01</w:t>
            </w:r>
          </w:p>
          <w:p w14:paraId="744C1E2A" w14:textId="77777777" w:rsidR="002E5582" w:rsidRDefault="002E5582"/>
          <w:p w14:paraId="272E1CEE"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17D6F722" w14:textId="77777777" w:rsidTr="00FA4D4A">
        <w:trPr>
          <w:trHeight w:val="110"/>
        </w:trPr>
        <w:tc>
          <w:tcPr>
            <w:tcW w:w="3119" w:type="dxa"/>
            <w:shd w:val="clear" w:color="auto" w:fill="D9D9D9" w:themeFill="background1" w:themeFillShade="D9"/>
          </w:tcPr>
          <w:p w14:paraId="614D0A59" w14:textId="77777777" w:rsidR="00000000" w:rsidRPr="002F40EA" w:rsidRDefault="00000000" w:rsidP="00FA4D4A">
            <w:pPr>
              <w:pStyle w:val="Heading3"/>
              <w:spacing w:before="0" w:after="0"/>
              <w:rPr>
                <w:szCs w:val="24"/>
                <w:lang w:val="en-AU"/>
              </w:rPr>
            </w:pPr>
            <w:r w:rsidRPr="002F40EA">
              <w:rPr>
                <w:sz w:val="24"/>
                <w:szCs w:val="24"/>
                <w:lang w:val="en-AU"/>
              </w:rPr>
              <w:t>Goal 3</w:t>
            </w:r>
          </w:p>
        </w:tc>
        <w:tc>
          <w:tcPr>
            <w:tcW w:w="11996" w:type="dxa"/>
            <w:gridSpan w:val="5"/>
            <w:shd w:val="clear" w:color="auto" w:fill="D9D9D9" w:themeFill="background1" w:themeFillShade="D9"/>
          </w:tcPr>
          <w:p w14:paraId="6392F53C" w14:textId="77777777" w:rsidR="00000000" w:rsidRPr="002F40EA" w:rsidRDefault="00000000" w:rsidP="00FE3D5C">
            <w:pPr>
              <w:pStyle w:val="ESBodyText"/>
              <w:spacing w:after="0"/>
              <w:rPr>
                <w:sz w:val="20"/>
                <w:szCs w:val="24"/>
                <w:lang w:val="en-AU"/>
              </w:rPr>
            </w:pPr>
            <w:r w:rsidRPr="002F40EA">
              <w:rPr>
                <w:sz w:val="20"/>
                <w:szCs w:val="24"/>
              </w:rPr>
              <w:t>Empower students in their learning and wellbeing.</w:t>
            </w:r>
          </w:p>
        </w:tc>
      </w:tr>
      <w:tr w:rsidR="002E5582" w14:paraId="174B5150" w14:textId="77777777" w:rsidTr="00FA4D4A">
        <w:trPr>
          <w:trHeight w:val="15"/>
        </w:trPr>
        <w:tc>
          <w:tcPr>
            <w:tcW w:w="3119" w:type="dxa"/>
            <w:shd w:val="clear" w:color="auto" w:fill="D9D9D9" w:themeFill="background1" w:themeFillShade="D9"/>
          </w:tcPr>
          <w:p w14:paraId="2CD3A241" w14:textId="77777777" w:rsidR="00000000" w:rsidRPr="002F40EA" w:rsidRDefault="00000000" w:rsidP="00FA4D4A">
            <w:pPr>
              <w:pStyle w:val="Heading3"/>
              <w:spacing w:before="0" w:after="0"/>
              <w:rPr>
                <w:szCs w:val="24"/>
                <w:lang w:val="en-AU"/>
              </w:rPr>
            </w:pPr>
            <w:r w:rsidRPr="002F40EA">
              <w:rPr>
                <w:szCs w:val="24"/>
                <w:lang w:val="en-AU"/>
              </w:rPr>
              <w:t>12-month target 3.1</w:t>
            </w:r>
            <w:r w:rsidRPr="002F40EA">
              <w:rPr>
                <w:szCs w:val="24"/>
                <w:lang w:val="en-AU"/>
              </w:rPr>
              <w:t xml:space="preserve"> target</w:t>
            </w:r>
          </w:p>
        </w:tc>
        <w:tc>
          <w:tcPr>
            <w:tcW w:w="11996" w:type="dxa"/>
            <w:gridSpan w:val="5"/>
            <w:shd w:val="clear" w:color="auto" w:fill="D9D9D9" w:themeFill="background1" w:themeFillShade="D9"/>
          </w:tcPr>
          <w:p w14:paraId="4E04555B" w14:textId="77777777" w:rsidR="00000000" w:rsidRPr="002F40EA" w:rsidRDefault="00000000" w:rsidP="00FE3D5C">
            <w:pPr>
              <w:pStyle w:val="ESBodyText"/>
              <w:spacing w:after="0"/>
              <w:rPr>
                <w:sz w:val="20"/>
                <w:szCs w:val="24"/>
                <w:lang w:val="en-AU"/>
              </w:rPr>
            </w:pPr>
            <w:r>
              <w:rPr>
                <w:sz w:val="20"/>
              </w:rPr>
              <w:t>By the end of 2024, maintain or increase the percentage of positive endorsements on the Attitudes to School Survey for the following factors. Target baseline is 2023.</w:t>
            </w:r>
            <w:r>
              <w:rPr>
                <w:sz w:val="20"/>
              </w:rPr>
              <w:br/>
            </w:r>
            <w:r>
              <w:rPr>
                <w:sz w:val="20"/>
              </w:rPr>
              <w:br/>
            </w:r>
            <w:r>
              <w:rPr>
                <w:sz w:val="20"/>
              </w:rPr>
              <w:lastRenderedPageBreak/>
              <w:t>•</w:t>
            </w:r>
            <w:r>
              <w:rPr>
                <w:sz w:val="20"/>
              </w:rPr>
              <w:tab/>
              <w:t>Student voice and agency to increase from 69% to 71%</w:t>
            </w:r>
            <w:r>
              <w:rPr>
                <w:sz w:val="20"/>
              </w:rPr>
              <w:br/>
              <w:t>•</w:t>
            </w:r>
            <w:r>
              <w:rPr>
                <w:sz w:val="20"/>
              </w:rPr>
              <w:tab/>
              <w:t>Motivation and interest to increase from 79% to 81%</w:t>
            </w:r>
            <w:r>
              <w:rPr>
                <w:sz w:val="20"/>
              </w:rPr>
              <w:br/>
              <w:t>•</w:t>
            </w:r>
            <w:r>
              <w:rPr>
                <w:sz w:val="20"/>
              </w:rPr>
              <w:tab/>
              <w:t>Teacher concern to increase from 70% to 72%.</w:t>
            </w:r>
            <w:r>
              <w:rPr>
                <w:sz w:val="20"/>
              </w:rPr>
              <w:br/>
            </w:r>
          </w:p>
        </w:tc>
      </w:tr>
      <w:tr w:rsidR="002E5582" w14:paraId="2E7F1F07" w14:textId="77777777" w:rsidTr="00FA4D4A">
        <w:trPr>
          <w:trHeight w:val="15"/>
        </w:trPr>
        <w:tc>
          <w:tcPr>
            <w:tcW w:w="3119" w:type="dxa"/>
            <w:shd w:val="clear" w:color="auto" w:fill="D9D9D9" w:themeFill="background1" w:themeFillShade="D9"/>
          </w:tcPr>
          <w:p w14:paraId="3F7B27F4" w14:textId="77777777" w:rsidR="00000000" w:rsidRPr="002F40EA" w:rsidRDefault="00000000" w:rsidP="00FA4D4A">
            <w:pPr>
              <w:pStyle w:val="Heading3"/>
              <w:spacing w:before="0" w:after="0"/>
              <w:rPr>
                <w:szCs w:val="24"/>
                <w:lang w:val="en-AU"/>
              </w:rPr>
            </w:pPr>
            <w:r w:rsidRPr="002F40EA">
              <w:rPr>
                <w:szCs w:val="24"/>
                <w:lang w:val="en-AU"/>
              </w:rPr>
              <w:lastRenderedPageBreak/>
              <w:t>12-month target 3.2</w:t>
            </w:r>
            <w:r w:rsidRPr="002F40EA">
              <w:rPr>
                <w:szCs w:val="24"/>
                <w:lang w:val="en-AU"/>
              </w:rPr>
              <w:t xml:space="preserve"> target</w:t>
            </w:r>
          </w:p>
        </w:tc>
        <w:tc>
          <w:tcPr>
            <w:tcW w:w="11996" w:type="dxa"/>
            <w:gridSpan w:val="5"/>
            <w:shd w:val="clear" w:color="auto" w:fill="D9D9D9" w:themeFill="background1" w:themeFillShade="D9"/>
          </w:tcPr>
          <w:p w14:paraId="72B896D3" w14:textId="77777777" w:rsidR="00000000" w:rsidRPr="002F40EA" w:rsidRDefault="00000000" w:rsidP="00FE3D5C">
            <w:pPr>
              <w:pStyle w:val="ESBodyText"/>
              <w:spacing w:after="0"/>
              <w:rPr>
                <w:sz w:val="20"/>
                <w:szCs w:val="24"/>
                <w:lang w:val="en-AU"/>
              </w:rPr>
            </w:pPr>
            <w:r>
              <w:rPr>
                <w:sz w:val="20"/>
              </w:rPr>
              <w:t xml:space="preserve">Not a focus as part of the 2024 cycle. </w:t>
            </w:r>
          </w:p>
        </w:tc>
      </w:tr>
      <w:tr w:rsidR="002E5582" w14:paraId="7959F9C1" w14:textId="77777777" w:rsidTr="00FA4D4A">
        <w:trPr>
          <w:trHeight w:val="15"/>
        </w:trPr>
        <w:tc>
          <w:tcPr>
            <w:tcW w:w="3119" w:type="dxa"/>
            <w:shd w:val="clear" w:color="auto" w:fill="D9D9D9" w:themeFill="background1" w:themeFillShade="D9"/>
          </w:tcPr>
          <w:p w14:paraId="5DD62B7A" w14:textId="77777777" w:rsidR="00000000" w:rsidRPr="002F40EA" w:rsidRDefault="00000000" w:rsidP="00FA4D4A">
            <w:pPr>
              <w:pStyle w:val="Heading3"/>
              <w:spacing w:before="0" w:after="0"/>
              <w:rPr>
                <w:szCs w:val="24"/>
                <w:lang w:val="en-AU"/>
              </w:rPr>
            </w:pPr>
            <w:r w:rsidRPr="002F40EA">
              <w:rPr>
                <w:szCs w:val="24"/>
                <w:lang w:val="en-AU"/>
              </w:rPr>
              <w:t>12-month target 3.3</w:t>
            </w:r>
            <w:r w:rsidRPr="002F40EA">
              <w:rPr>
                <w:szCs w:val="24"/>
                <w:lang w:val="en-AU"/>
              </w:rPr>
              <w:t xml:space="preserve"> target</w:t>
            </w:r>
          </w:p>
        </w:tc>
        <w:tc>
          <w:tcPr>
            <w:tcW w:w="11996" w:type="dxa"/>
            <w:gridSpan w:val="5"/>
            <w:shd w:val="clear" w:color="auto" w:fill="D9D9D9" w:themeFill="background1" w:themeFillShade="D9"/>
          </w:tcPr>
          <w:p w14:paraId="7C4EE2A6" w14:textId="77777777" w:rsidR="00000000" w:rsidRPr="002F40EA" w:rsidRDefault="00000000" w:rsidP="00FE3D5C">
            <w:pPr>
              <w:pStyle w:val="ESBodyText"/>
              <w:spacing w:after="0"/>
              <w:rPr>
                <w:sz w:val="20"/>
                <w:szCs w:val="24"/>
                <w:lang w:val="en-AU"/>
              </w:rPr>
            </w:pPr>
            <w:r>
              <w:rPr>
                <w:sz w:val="20"/>
              </w:rPr>
              <w:t xml:space="preserve">Not a focus as part of the 2024 cycle. </w:t>
            </w:r>
          </w:p>
        </w:tc>
      </w:tr>
      <w:tr w:rsidR="002E5582" w14:paraId="571E713C" w14:textId="77777777" w:rsidTr="00FA4D4A">
        <w:trPr>
          <w:trHeight w:val="15"/>
        </w:trPr>
        <w:tc>
          <w:tcPr>
            <w:tcW w:w="3119" w:type="dxa"/>
            <w:shd w:val="clear" w:color="auto" w:fill="58BFBD"/>
          </w:tcPr>
          <w:p w14:paraId="0BCF6045" w14:textId="77777777" w:rsidR="00000000" w:rsidRPr="002F40EA" w:rsidRDefault="00000000" w:rsidP="00171379">
            <w:pPr>
              <w:pStyle w:val="Heading3"/>
              <w:spacing w:before="0" w:after="0"/>
              <w:rPr>
                <w:szCs w:val="24"/>
                <w:lang w:val="en-AU"/>
              </w:rPr>
            </w:pPr>
            <w:r w:rsidRPr="002F40EA">
              <w:rPr>
                <w:szCs w:val="24"/>
                <w:lang w:val="en-AU"/>
              </w:rPr>
              <w:t>KIS 3.a</w:t>
            </w:r>
          </w:p>
          <w:p w14:paraId="2DACF3FC" w14:textId="77777777" w:rsidR="002E5582" w:rsidRDefault="00000000">
            <w:r>
              <w:rPr>
                <w:sz w:val="20"/>
              </w:rPr>
              <w:t>Documented teaching and learning program based on the Victorian Curriculum and senior secondary pathways, incorporating extra-curricula programs</w:t>
            </w:r>
          </w:p>
        </w:tc>
        <w:tc>
          <w:tcPr>
            <w:tcW w:w="11996" w:type="dxa"/>
            <w:gridSpan w:val="5"/>
            <w:shd w:val="clear" w:color="auto" w:fill="58BFBD"/>
          </w:tcPr>
          <w:p w14:paraId="5F18D7DF" w14:textId="77777777" w:rsidR="00000000" w:rsidRPr="002F40EA" w:rsidRDefault="00000000" w:rsidP="00FE3D5C">
            <w:pPr>
              <w:pStyle w:val="ESBodyText"/>
              <w:spacing w:after="0"/>
              <w:rPr>
                <w:sz w:val="20"/>
                <w:szCs w:val="24"/>
                <w:lang w:val="en-AU"/>
              </w:rPr>
            </w:pPr>
            <w:r>
              <w:rPr>
                <w:sz w:val="20"/>
              </w:rPr>
              <w:t>Develop staff capabilities to activate agency in learning and wellbeing.</w:t>
            </w:r>
          </w:p>
        </w:tc>
      </w:tr>
      <w:tr w:rsidR="002E5582" w14:paraId="7A7E19E6" w14:textId="77777777" w:rsidTr="005D3D69">
        <w:trPr>
          <w:trHeight w:val="263"/>
        </w:trPr>
        <w:tc>
          <w:tcPr>
            <w:tcW w:w="3119" w:type="dxa"/>
            <w:shd w:val="clear" w:color="auto" w:fill="D9D9D9" w:themeFill="background1" w:themeFillShade="D9"/>
          </w:tcPr>
          <w:p w14:paraId="45EAE1DD"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5EE7B7AC" w14:textId="77777777" w:rsidR="00000000" w:rsidRPr="002F40EA" w:rsidRDefault="00000000" w:rsidP="00AF3BC2">
            <w:pPr>
              <w:pStyle w:val="ESBodyText"/>
              <w:spacing w:after="0"/>
              <w:rPr>
                <w:sz w:val="20"/>
                <w:szCs w:val="24"/>
                <w:lang w:val="en-AU"/>
              </w:rPr>
            </w:pPr>
            <w:r>
              <w:rPr>
                <w:sz w:val="20"/>
              </w:rPr>
              <w:t>-</w:t>
            </w:r>
            <w:r>
              <w:rPr>
                <w:sz w:val="20"/>
              </w:rPr>
              <w:tab/>
              <w:t xml:space="preserve">Follow a school-wide wellbeing scope and sequence. </w:t>
            </w:r>
            <w:r>
              <w:rPr>
                <w:sz w:val="20"/>
              </w:rPr>
              <w:br/>
              <w:t>-</w:t>
            </w:r>
            <w:r>
              <w:rPr>
                <w:sz w:val="20"/>
              </w:rPr>
              <w:tab/>
              <w:t xml:space="preserve">Engage in ongoing PD program aimed at developing staff capabilities in activating agency in learning and wellbeing. </w:t>
            </w:r>
            <w:r>
              <w:rPr>
                <w:sz w:val="20"/>
              </w:rPr>
              <w:br/>
              <w:t>-</w:t>
            </w:r>
            <w:r>
              <w:rPr>
                <w:sz w:val="20"/>
              </w:rPr>
              <w:tab/>
              <w:t xml:space="preserve">Facilitate and review ongoing surveys to monitor student and staff progress in the above areas. </w:t>
            </w:r>
            <w:r>
              <w:rPr>
                <w:sz w:val="20"/>
              </w:rPr>
              <w:br/>
            </w:r>
          </w:p>
        </w:tc>
      </w:tr>
      <w:tr w:rsidR="002E5582" w14:paraId="6ABE883D" w14:textId="77777777" w:rsidTr="005D3D69">
        <w:trPr>
          <w:trHeight w:val="110"/>
        </w:trPr>
        <w:tc>
          <w:tcPr>
            <w:tcW w:w="3119" w:type="dxa"/>
            <w:shd w:val="clear" w:color="auto" w:fill="D9D9D9" w:themeFill="background1" w:themeFillShade="D9"/>
          </w:tcPr>
          <w:p w14:paraId="52B47348"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6FB76C31" w14:textId="77777777" w:rsidR="00000000" w:rsidRPr="002F40EA" w:rsidRDefault="00000000" w:rsidP="00AF3BC2">
            <w:pPr>
              <w:pStyle w:val="ESBodyText"/>
              <w:spacing w:after="0"/>
              <w:rPr>
                <w:sz w:val="20"/>
                <w:szCs w:val="24"/>
                <w:lang w:val="en-AU"/>
              </w:rPr>
            </w:pPr>
            <w:r>
              <w:rPr>
                <w:sz w:val="20"/>
              </w:rPr>
              <w:t>Students will:</w:t>
            </w:r>
            <w:r>
              <w:rPr>
                <w:sz w:val="20"/>
              </w:rPr>
              <w:br/>
              <w:t>-</w:t>
            </w:r>
            <w:r>
              <w:rPr>
                <w:sz w:val="20"/>
              </w:rPr>
              <w:tab/>
              <w:t>Be more engaged in their learning.</w:t>
            </w:r>
            <w:r>
              <w:rPr>
                <w:sz w:val="20"/>
              </w:rPr>
              <w:br/>
              <w:t>-</w:t>
            </w:r>
            <w:r>
              <w:rPr>
                <w:sz w:val="20"/>
              </w:rPr>
              <w:tab/>
              <w:t xml:space="preserve">Report higher percentages of motivation, voice and agency. </w:t>
            </w:r>
            <w:r>
              <w:rPr>
                <w:sz w:val="20"/>
              </w:rPr>
              <w:br/>
            </w:r>
            <w:r>
              <w:rPr>
                <w:sz w:val="20"/>
              </w:rPr>
              <w:br/>
              <w:t>Teachers will:</w:t>
            </w:r>
            <w:r>
              <w:rPr>
                <w:sz w:val="20"/>
              </w:rPr>
              <w:br/>
              <w:t>-</w:t>
            </w:r>
            <w:r>
              <w:rPr>
                <w:sz w:val="20"/>
              </w:rPr>
              <w:tab/>
              <w:t>Report higher levels of understanding of voice and agency, and how to provide opportunities to students to demonstrate voice and agency.</w:t>
            </w:r>
            <w:r>
              <w:rPr>
                <w:sz w:val="20"/>
              </w:rPr>
              <w:br/>
              <w:t>-</w:t>
            </w:r>
            <w:r>
              <w:rPr>
                <w:sz w:val="20"/>
              </w:rPr>
              <w:tab/>
              <w:t xml:space="preserve">Provide evidence of opportunities for voice and agency in their planning documentation.  </w:t>
            </w:r>
            <w:r>
              <w:rPr>
                <w:sz w:val="20"/>
              </w:rPr>
              <w:br/>
              <w:t>-</w:t>
            </w:r>
            <w:r>
              <w:rPr>
                <w:sz w:val="20"/>
              </w:rPr>
              <w:tab/>
              <w:t xml:space="preserve">Demonstrate a greater understanding of how to teach the personal and social, and critical and creative thinking capabilities.  required for strong student voice and agency. </w:t>
            </w:r>
            <w:r>
              <w:rPr>
                <w:sz w:val="20"/>
              </w:rPr>
              <w:br/>
            </w:r>
            <w:r>
              <w:rPr>
                <w:sz w:val="20"/>
              </w:rPr>
              <w:br/>
              <w:t>Leaders will:</w:t>
            </w:r>
            <w:r>
              <w:rPr>
                <w:sz w:val="20"/>
              </w:rPr>
              <w:br/>
              <w:t>-</w:t>
            </w:r>
            <w:r>
              <w:rPr>
                <w:sz w:val="20"/>
              </w:rPr>
              <w:tab/>
              <w:t xml:space="preserve">provide coaching at point of need to support the above initiative. </w:t>
            </w:r>
            <w:r>
              <w:rPr>
                <w:sz w:val="20"/>
              </w:rPr>
              <w:br/>
              <w:t>-</w:t>
            </w:r>
            <w:r>
              <w:rPr>
                <w:sz w:val="20"/>
              </w:rPr>
              <w:tab/>
              <w:t xml:space="preserve">provide evidence informed PD. </w:t>
            </w:r>
            <w:r>
              <w:rPr>
                <w:sz w:val="20"/>
              </w:rPr>
              <w:br/>
              <w:t>-</w:t>
            </w:r>
            <w:r>
              <w:rPr>
                <w:sz w:val="20"/>
              </w:rPr>
              <w:tab/>
              <w:t xml:space="preserve">Build wellbeing data literacy amongst staff. </w:t>
            </w:r>
            <w:r>
              <w:rPr>
                <w:sz w:val="20"/>
              </w:rPr>
              <w:br/>
            </w:r>
            <w:r>
              <w:rPr>
                <w:sz w:val="20"/>
              </w:rPr>
              <w:lastRenderedPageBreak/>
              <w:br/>
              <w:t xml:space="preserve">Parents/carers will: </w:t>
            </w:r>
            <w:r>
              <w:rPr>
                <w:sz w:val="20"/>
              </w:rPr>
              <w:br/>
              <w:t>-</w:t>
            </w:r>
            <w:r>
              <w:rPr>
                <w:sz w:val="20"/>
              </w:rPr>
              <w:tab/>
              <w:t xml:space="preserve">report higher levels of learning and engagement in the 2025 school parent feedback survey. </w:t>
            </w:r>
            <w:r>
              <w:rPr>
                <w:sz w:val="20"/>
              </w:rPr>
              <w:br/>
            </w:r>
            <w:r>
              <w:rPr>
                <w:sz w:val="20"/>
              </w:rPr>
              <w:br/>
            </w:r>
            <w:r>
              <w:rPr>
                <w:sz w:val="20"/>
              </w:rPr>
              <w:br/>
            </w:r>
            <w:r>
              <w:rPr>
                <w:sz w:val="20"/>
              </w:rPr>
              <w:br/>
            </w:r>
          </w:p>
        </w:tc>
      </w:tr>
      <w:tr w:rsidR="002E5582" w14:paraId="2F198B91" w14:textId="77777777" w:rsidTr="005D3D69">
        <w:trPr>
          <w:trHeight w:val="110"/>
        </w:trPr>
        <w:tc>
          <w:tcPr>
            <w:tcW w:w="3119" w:type="dxa"/>
            <w:shd w:val="clear" w:color="auto" w:fill="D9D9D9" w:themeFill="background1" w:themeFillShade="D9"/>
          </w:tcPr>
          <w:p w14:paraId="2A7D707E" w14:textId="77777777" w:rsidR="00000000" w:rsidRPr="002F40EA" w:rsidRDefault="00000000" w:rsidP="00AF3BC2">
            <w:pPr>
              <w:pStyle w:val="ESBodyText"/>
              <w:spacing w:after="0"/>
              <w:rPr>
                <w:b/>
                <w:sz w:val="20"/>
                <w:szCs w:val="24"/>
                <w:lang w:val="en-AU"/>
              </w:rPr>
            </w:pPr>
            <w:r w:rsidRPr="002F40EA">
              <w:rPr>
                <w:b/>
                <w:sz w:val="20"/>
                <w:szCs w:val="24"/>
                <w:lang w:val="en-AU"/>
              </w:rPr>
              <w:lastRenderedPageBreak/>
              <w:t>Success Indicators</w:t>
            </w:r>
          </w:p>
        </w:tc>
        <w:tc>
          <w:tcPr>
            <w:tcW w:w="11996" w:type="dxa"/>
            <w:gridSpan w:val="5"/>
          </w:tcPr>
          <w:p w14:paraId="29514D91" w14:textId="77777777" w:rsidR="00000000" w:rsidRPr="002F40EA" w:rsidRDefault="00000000" w:rsidP="00AF3BC2">
            <w:pPr>
              <w:pStyle w:val="ESBodyText"/>
              <w:spacing w:after="0"/>
              <w:rPr>
                <w:sz w:val="20"/>
                <w:szCs w:val="24"/>
                <w:lang w:val="en-AU"/>
              </w:rPr>
            </w:pPr>
            <w:r>
              <w:rPr>
                <w:sz w:val="20"/>
              </w:rPr>
              <w:t>-</w:t>
            </w:r>
            <w:r>
              <w:rPr>
                <w:sz w:val="20"/>
              </w:rPr>
              <w:tab/>
              <w:t xml:space="preserve">Assessment data indicates strong academic growth. </w:t>
            </w:r>
            <w:r>
              <w:rPr>
                <w:sz w:val="20"/>
              </w:rPr>
              <w:br/>
              <w:t>-</w:t>
            </w:r>
            <w:r>
              <w:rPr>
                <w:sz w:val="20"/>
              </w:rPr>
              <w:tab/>
              <w:t xml:space="preserve">Planning documentation reflects tasks that incorporate voice and agency.  </w:t>
            </w:r>
            <w:r>
              <w:rPr>
                <w:sz w:val="20"/>
              </w:rPr>
              <w:br/>
              <w:t>-</w:t>
            </w:r>
            <w:r>
              <w:rPr>
                <w:sz w:val="20"/>
              </w:rPr>
              <w:tab/>
              <w:t xml:space="preserve">Staff survey reflects a greater understanding in voice and agency. </w:t>
            </w:r>
            <w:r>
              <w:rPr>
                <w:sz w:val="20"/>
              </w:rPr>
              <w:br/>
              <w:t>-</w:t>
            </w:r>
            <w:r>
              <w:rPr>
                <w:sz w:val="20"/>
              </w:rPr>
              <w:tab/>
              <w:t xml:space="preserve">Student survey reflects positive responses to voice and agency. </w:t>
            </w:r>
            <w:r>
              <w:rPr>
                <w:sz w:val="20"/>
              </w:rPr>
              <w:br/>
              <w:t>-</w:t>
            </w:r>
            <w:r>
              <w:rPr>
                <w:sz w:val="20"/>
              </w:rPr>
              <w:tab/>
              <w:t xml:space="preserve">Student survey reflects improved understanding of voice and agency. </w:t>
            </w:r>
            <w:r>
              <w:rPr>
                <w:sz w:val="20"/>
              </w:rPr>
              <w:br/>
            </w:r>
          </w:p>
        </w:tc>
      </w:tr>
      <w:tr w:rsidR="002E5582" w14:paraId="7C36928E" w14:textId="77777777" w:rsidTr="006C7A56">
        <w:trPr>
          <w:trHeight w:val="549"/>
        </w:trPr>
        <w:tc>
          <w:tcPr>
            <w:tcW w:w="6205" w:type="dxa"/>
            <w:gridSpan w:val="2"/>
            <w:shd w:val="clear" w:color="auto" w:fill="D9D9D9" w:themeFill="background1" w:themeFillShade="D9"/>
          </w:tcPr>
          <w:p w14:paraId="020C15FE"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24B45C5C"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3647F9E9"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024B2AE0"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18B894F1"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2E5582" w14:paraId="0E9EAC54" w14:textId="77777777" w:rsidTr="00AF3BC2">
        <w:trPr>
          <w:trHeight w:val="20"/>
        </w:trPr>
        <w:tc>
          <w:tcPr>
            <w:tcW w:w="6205" w:type="dxa"/>
            <w:gridSpan w:val="2"/>
          </w:tcPr>
          <w:p w14:paraId="54A13A7C" w14:textId="77777777" w:rsidR="00000000" w:rsidRPr="002F40EA" w:rsidRDefault="00000000" w:rsidP="00AF3BC2">
            <w:pPr>
              <w:pStyle w:val="ESBodyText"/>
              <w:spacing w:after="0"/>
              <w:rPr>
                <w:sz w:val="20"/>
                <w:szCs w:val="24"/>
                <w:lang w:val="en-AU"/>
              </w:rPr>
            </w:pPr>
            <w:r>
              <w:rPr>
                <w:sz w:val="20"/>
              </w:rPr>
              <w:t xml:space="preserve">Provide staffing and opportunities for professional learning to occur around key concepts including High Impact Teaching Strategies, voice and agency. </w:t>
            </w:r>
            <w:r>
              <w:rPr>
                <w:sz w:val="20"/>
              </w:rPr>
              <w:br/>
            </w:r>
            <w:r>
              <w:rPr>
                <w:sz w:val="20"/>
              </w:rPr>
              <w:br/>
              <w:t>Allocate equity funding on a needs basis to support students with additional wellbeing needs including those with a Koorie background.</w:t>
            </w:r>
            <w:r>
              <w:rPr>
                <w:sz w:val="20"/>
              </w:rPr>
              <w:br/>
            </w:r>
            <w:r>
              <w:rPr>
                <w:sz w:val="20"/>
              </w:rPr>
              <w:br/>
              <w:t xml:space="preserve">Allocate Learning Specialists and KLA leaders as coaching/support for targeted point of need to further develop instructional consistency and pedagogical approach school-wide. This will include regular student shadowing in classrooms to monitor student growth. </w:t>
            </w:r>
            <w:r>
              <w:rPr>
                <w:sz w:val="20"/>
              </w:rPr>
              <w:br/>
            </w:r>
            <w:r>
              <w:rPr>
                <w:sz w:val="20"/>
              </w:rPr>
              <w:br/>
              <w:t xml:space="preserve">Monitoring of planning documentation for evidence of voice and agency. </w:t>
            </w:r>
            <w:r>
              <w:rPr>
                <w:sz w:val="20"/>
              </w:rPr>
              <w:br/>
            </w:r>
            <w:r>
              <w:rPr>
                <w:sz w:val="20"/>
              </w:rPr>
              <w:br/>
              <w:t>Lead the development of the action plan and how staff will be deployed.</w:t>
            </w:r>
            <w:r>
              <w:rPr>
                <w:sz w:val="20"/>
              </w:rPr>
              <w:br/>
            </w:r>
            <w:r>
              <w:rPr>
                <w:sz w:val="20"/>
              </w:rPr>
              <w:lastRenderedPageBreak/>
              <w:br/>
              <w:t xml:space="preserve">Allocate funding for external presenters to provide professional development to staff. </w:t>
            </w:r>
            <w:r>
              <w:rPr>
                <w:sz w:val="20"/>
              </w:rPr>
              <w:br/>
            </w:r>
          </w:p>
        </w:tc>
        <w:tc>
          <w:tcPr>
            <w:tcW w:w="3150" w:type="dxa"/>
          </w:tcPr>
          <w:p w14:paraId="484D8C46"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Principal</w:t>
            </w:r>
          </w:p>
        </w:tc>
        <w:tc>
          <w:tcPr>
            <w:tcW w:w="1530" w:type="dxa"/>
          </w:tcPr>
          <w:p w14:paraId="620B427A"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6502357C"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20CAB6DB" w14:textId="77777777" w:rsidR="002E5582" w:rsidRDefault="00000000">
            <w:r>
              <w:rPr>
                <w:sz w:val="20"/>
              </w:rPr>
              <w:t>to:</w:t>
            </w:r>
            <w:r>
              <w:rPr>
                <w:sz w:val="20"/>
              </w:rPr>
              <w:br/>
              <w:t>Term 4</w:t>
            </w:r>
          </w:p>
        </w:tc>
        <w:tc>
          <w:tcPr>
            <w:tcW w:w="2160" w:type="dxa"/>
          </w:tcPr>
          <w:p w14:paraId="1BD5BD1D" w14:textId="77777777" w:rsidR="00000000" w:rsidRPr="002F40EA" w:rsidRDefault="00000000" w:rsidP="00AF3BC2">
            <w:pPr>
              <w:pStyle w:val="ESBodyText"/>
              <w:spacing w:after="0"/>
              <w:rPr>
                <w:sz w:val="20"/>
                <w:szCs w:val="24"/>
                <w:lang w:val="en-AU"/>
              </w:rPr>
            </w:pPr>
            <w:r>
              <w:rPr>
                <w:sz w:val="20"/>
              </w:rPr>
              <w:t>$50,000.00</w:t>
            </w:r>
          </w:p>
          <w:p w14:paraId="71C4B4EF" w14:textId="77777777" w:rsidR="002E5582" w:rsidRDefault="002E5582"/>
          <w:p w14:paraId="225E25E5"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p w14:paraId="10E0796B"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Schools Mental Health Menu items will be used which may include DET funded or free items</w:t>
            </w:r>
          </w:p>
        </w:tc>
      </w:tr>
      <w:tr w:rsidR="002E5582" w14:paraId="111DC198" w14:textId="77777777" w:rsidTr="00AF3BC2">
        <w:trPr>
          <w:trHeight w:val="20"/>
        </w:trPr>
        <w:tc>
          <w:tcPr>
            <w:tcW w:w="6205" w:type="dxa"/>
            <w:gridSpan w:val="2"/>
          </w:tcPr>
          <w:p w14:paraId="7845DDAA" w14:textId="77777777" w:rsidR="00000000" w:rsidRPr="002F40EA" w:rsidRDefault="00000000" w:rsidP="00AF3BC2">
            <w:pPr>
              <w:pStyle w:val="ESBodyText"/>
              <w:spacing w:after="0"/>
              <w:rPr>
                <w:sz w:val="20"/>
                <w:szCs w:val="24"/>
                <w:lang w:val="en-AU"/>
              </w:rPr>
            </w:pPr>
            <w:r>
              <w:rPr>
                <w:sz w:val="20"/>
              </w:rPr>
              <w:t xml:space="preserve">Providing professional development in accordance with an agreed upon PD plan and modelling best practice around enhancing voice and agency. </w:t>
            </w:r>
            <w:r>
              <w:rPr>
                <w:sz w:val="20"/>
              </w:rPr>
              <w:br/>
            </w:r>
            <w:r>
              <w:rPr>
                <w:sz w:val="20"/>
              </w:rPr>
              <w:br/>
              <w:t xml:space="preserve">Develop an action plan on how the expertise within the school will be deployed to monitor, model, coach and support teachers with the implementation of voice and agency strategies. </w:t>
            </w:r>
            <w:r>
              <w:rPr>
                <w:sz w:val="20"/>
              </w:rPr>
              <w:br/>
            </w:r>
            <w:r>
              <w:rPr>
                <w:sz w:val="20"/>
              </w:rPr>
              <w:br/>
              <w:t>Provide regular feedback to teachers (re: data, coaching and planning)</w:t>
            </w:r>
            <w:r>
              <w:rPr>
                <w:sz w:val="20"/>
              </w:rPr>
              <w:br/>
            </w:r>
            <w:r>
              <w:rPr>
                <w:sz w:val="20"/>
              </w:rPr>
              <w:br/>
            </w:r>
          </w:p>
        </w:tc>
        <w:tc>
          <w:tcPr>
            <w:tcW w:w="3150" w:type="dxa"/>
          </w:tcPr>
          <w:p w14:paraId="2B55CA1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Learning specialist(s)</w:t>
            </w:r>
          </w:p>
        </w:tc>
        <w:tc>
          <w:tcPr>
            <w:tcW w:w="1530" w:type="dxa"/>
          </w:tcPr>
          <w:p w14:paraId="15363CE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CCB4960"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DCAD172" w14:textId="77777777" w:rsidR="002E5582" w:rsidRDefault="00000000">
            <w:r>
              <w:rPr>
                <w:sz w:val="20"/>
              </w:rPr>
              <w:t>to:</w:t>
            </w:r>
            <w:r>
              <w:rPr>
                <w:sz w:val="20"/>
              </w:rPr>
              <w:br/>
              <w:t>Term 4</w:t>
            </w:r>
          </w:p>
        </w:tc>
        <w:tc>
          <w:tcPr>
            <w:tcW w:w="2160" w:type="dxa"/>
          </w:tcPr>
          <w:p w14:paraId="68D1FFFE" w14:textId="77777777" w:rsidR="00000000" w:rsidRPr="002F40EA" w:rsidRDefault="00000000" w:rsidP="00AF3BC2">
            <w:pPr>
              <w:pStyle w:val="ESBodyText"/>
              <w:spacing w:after="0"/>
              <w:rPr>
                <w:sz w:val="20"/>
                <w:szCs w:val="24"/>
                <w:lang w:val="en-AU"/>
              </w:rPr>
            </w:pPr>
            <w:r>
              <w:rPr>
                <w:sz w:val="20"/>
              </w:rPr>
              <w:t>$4,000.00</w:t>
            </w:r>
          </w:p>
          <w:p w14:paraId="5B569D98" w14:textId="77777777" w:rsidR="002E5582" w:rsidRDefault="002E5582"/>
          <w:p w14:paraId="24E8C6C2"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37D848B6" w14:textId="77777777" w:rsidTr="00AF3BC2">
        <w:trPr>
          <w:trHeight w:val="20"/>
        </w:trPr>
        <w:tc>
          <w:tcPr>
            <w:tcW w:w="6205" w:type="dxa"/>
            <w:gridSpan w:val="2"/>
          </w:tcPr>
          <w:p w14:paraId="3D9891C7" w14:textId="77777777" w:rsidR="00000000" w:rsidRPr="002F40EA" w:rsidRDefault="00000000" w:rsidP="00AF3BC2">
            <w:pPr>
              <w:pStyle w:val="ESBodyText"/>
              <w:spacing w:after="0"/>
              <w:rPr>
                <w:sz w:val="20"/>
                <w:szCs w:val="24"/>
                <w:lang w:val="en-AU"/>
              </w:rPr>
            </w:pPr>
            <w:r>
              <w:rPr>
                <w:sz w:val="20"/>
              </w:rPr>
              <w:t>Provide feedback around planning documentation.</w:t>
            </w:r>
            <w:r>
              <w:rPr>
                <w:sz w:val="20"/>
              </w:rPr>
              <w:br/>
            </w:r>
            <w:r>
              <w:rPr>
                <w:sz w:val="20"/>
              </w:rPr>
              <w:br/>
              <w:t>Providing professional development in accordance with an agreed upon PD plan and modelling best practice around topics including High Impact Wellbeing Strategies, promoting student voice and agency, and data analysis.</w:t>
            </w:r>
            <w:r>
              <w:rPr>
                <w:sz w:val="20"/>
              </w:rPr>
              <w:br/>
            </w:r>
            <w:r>
              <w:rPr>
                <w:sz w:val="20"/>
              </w:rPr>
              <w:br/>
            </w:r>
            <w:r>
              <w:rPr>
                <w:sz w:val="20"/>
              </w:rPr>
              <w:br/>
              <w:t xml:space="preserve">Audit fortnightly programs periodically to ensure planning is of a high quality. </w:t>
            </w:r>
            <w:r>
              <w:rPr>
                <w:sz w:val="20"/>
              </w:rPr>
              <w:br/>
            </w:r>
            <w:r>
              <w:rPr>
                <w:sz w:val="20"/>
              </w:rPr>
              <w:br/>
              <w:t xml:space="preserve">Develop an action plan on how the expertise within the school will be deployed to monitor, model, coach and support teachers with the implementation of voice and agency strategies. </w:t>
            </w:r>
            <w:r>
              <w:rPr>
                <w:sz w:val="20"/>
              </w:rPr>
              <w:br/>
            </w:r>
            <w:r>
              <w:rPr>
                <w:sz w:val="20"/>
              </w:rPr>
              <w:br/>
              <w:t xml:space="preserve">Facilitate professional discussion around teaching approaches that enhance voice and agency in an age-appropriate way. </w:t>
            </w:r>
            <w:r>
              <w:rPr>
                <w:sz w:val="20"/>
              </w:rPr>
              <w:br/>
            </w:r>
            <w:r>
              <w:rPr>
                <w:sz w:val="20"/>
              </w:rPr>
              <w:br/>
              <w:t xml:space="preserve">Review student wellbeing survey data to monitor student wellbeing </w:t>
            </w:r>
            <w:r>
              <w:rPr>
                <w:sz w:val="20"/>
              </w:rPr>
              <w:lastRenderedPageBreak/>
              <w:t xml:space="preserve">and program impact, making adjustments as necessary. </w:t>
            </w:r>
            <w:r>
              <w:rPr>
                <w:sz w:val="20"/>
              </w:rPr>
              <w:br/>
            </w:r>
          </w:p>
        </w:tc>
        <w:tc>
          <w:tcPr>
            <w:tcW w:w="3150" w:type="dxa"/>
          </w:tcPr>
          <w:p w14:paraId="211D438E"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KLA leader</w:t>
            </w:r>
          </w:p>
        </w:tc>
        <w:tc>
          <w:tcPr>
            <w:tcW w:w="1530" w:type="dxa"/>
          </w:tcPr>
          <w:p w14:paraId="7AB56444"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1BD48210"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428E4EF1" w14:textId="77777777" w:rsidR="002E5582" w:rsidRDefault="00000000">
            <w:r>
              <w:rPr>
                <w:sz w:val="20"/>
              </w:rPr>
              <w:t>to:</w:t>
            </w:r>
            <w:r>
              <w:rPr>
                <w:sz w:val="20"/>
              </w:rPr>
              <w:br/>
              <w:t>Term 4</w:t>
            </w:r>
          </w:p>
        </w:tc>
        <w:tc>
          <w:tcPr>
            <w:tcW w:w="2160" w:type="dxa"/>
          </w:tcPr>
          <w:p w14:paraId="6877570E" w14:textId="77777777" w:rsidR="00000000" w:rsidRPr="002F40EA" w:rsidRDefault="00000000" w:rsidP="00AF3BC2">
            <w:pPr>
              <w:pStyle w:val="ESBodyText"/>
              <w:spacing w:after="0"/>
              <w:rPr>
                <w:sz w:val="20"/>
                <w:szCs w:val="24"/>
                <w:lang w:val="en-AU"/>
              </w:rPr>
            </w:pPr>
            <w:r>
              <w:rPr>
                <w:sz w:val="20"/>
              </w:rPr>
              <w:t>$4,400.87</w:t>
            </w:r>
          </w:p>
          <w:p w14:paraId="45539651" w14:textId="77777777" w:rsidR="002E5582" w:rsidRDefault="002E5582"/>
          <w:p w14:paraId="32BA8049"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3B78E997" w14:textId="77777777" w:rsidTr="00AF3BC2">
        <w:trPr>
          <w:trHeight w:val="20"/>
        </w:trPr>
        <w:tc>
          <w:tcPr>
            <w:tcW w:w="6205" w:type="dxa"/>
            <w:gridSpan w:val="2"/>
          </w:tcPr>
          <w:p w14:paraId="7F6A3FEF" w14:textId="77777777" w:rsidR="00000000" w:rsidRPr="002F40EA" w:rsidRDefault="00000000" w:rsidP="00AF3BC2">
            <w:pPr>
              <w:pStyle w:val="ESBodyText"/>
              <w:spacing w:after="0"/>
              <w:rPr>
                <w:sz w:val="20"/>
                <w:szCs w:val="24"/>
                <w:lang w:val="en-AU"/>
              </w:rPr>
            </w:pPr>
            <w:r>
              <w:rPr>
                <w:sz w:val="20"/>
              </w:rPr>
              <w:t xml:space="preserve">Engage in professional learning opportunities. </w:t>
            </w:r>
            <w:r>
              <w:rPr>
                <w:sz w:val="20"/>
              </w:rPr>
              <w:br/>
            </w:r>
            <w:r>
              <w:rPr>
                <w:sz w:val="20"/>
              </w:rPr>
              <w:br/>
              <w:t xml:space="preserve">Explore new teaching approaches and philosophies as a result of PD. </w:t>
            </w:r>
            <w:r>
              <w:rPr>
                <w:sz w:val="20"/>
              </w:rPr>
              <w:br/>
            </w:r>
            <w:r>
              <w:rPr>
                <w:sz w:val="20"/>
              </w:rPr>
              <w:br/>
              <w:t xml:space="preserve">Montior student progress using assessment data and student surveys.  </w:t>
            </w:r>
            <w:r>
              <w:rPr>
                <w:sz w:val="20"/>
              </w:rPr>
              <w:br/>
            </w:r>
            <w:r>
              <w:rPr>
                <w:sz w:val="20"/>
              </w:rPr>
              <w:br/>
              <w:t xml:space="preserve">Monitor the progress of PLC teams through the improvement cycle. </w:t>
            </w:r>
            <w:r>
              <w:rPr>
                <w:sz w:val="20"/>
              </w:rPr>
              <w:br/>
            </w:r>
            <w:r>
              <w:rPr>
                <w:sz w:val="20"/>
              </w:rPr>
              <w:br/>
              <w:t xml:space="preserve">Teach ‘soft’ skills required to enhance voice and agency.  </w:t>
            </w:r>
            <w:r>
              <w:rPr>
                <w:sz w:val="20"/>
              </w:rPr>
              <w:br/>
            </w:r>
          </w:p>
        </w:tc>
        <w:tc>
          <w:tcPr>
            <w:tcW w:w="3150" w:type="dxa"/>
          </w:tcPr>
          <w:p w14:paraId="2A23C184"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38C3AB03" w14:textId="77777777" w:rsidR="00000000" w:rsidRPr="002F40EA" w:rsidRDefault="00000000" w:rsidP="00AF3BC2">
            <w:pPr>
              <w:pStyle w:val="ESBodyText"/>
              <w:spacing w:after="0"/>
              <w:rPr>
                <w:sz w:val="20"/>
                <w:szCs w:val="24"/>
                <w:lang w:val="en-AU"/>
              </w:rPr>
            </w:pPr>
            <w:r>
              <w:rPr>
                <w:rFonts w:ascii="Wingdings" w:eastAsia="Wingdings" w:hAnsi="Wingdings" w:cs="Wingdings"/>
                <w:color w:val="A9A9A9"/>
                <w:sz w:val="24"/>
              </w:rPr>
              <w:sym w:font="Wingdings" w:char="F0A8"/>
            </w:r>
            <w:r>
              <w:rPr>
                <w:rFonts w:eastAsia="Arial"/>
                <w:color w:val="000000"/>
                <w:sz w:val="20"/>
              </w:rPr>
              <w:t xml:space="preserve"> PLP Priority</w:t>
            </w:r>
          </w:p>
        </w:tc>
        <w:tc>
          <w:tcPr>
            <w:tcW w:w="2070" w:type="dxa"/>
          </w:tcPr>
          <w:p w14:paraId="4584658F"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03390621" w14:textId="77777777" w:rsidR="002E5582" w:rsidRDefault="00000000">
            <w:r>
              <w:rPr>
                <w:sz w:val="20"/>
              </w:rPr>
              <w:t>to:</w:t>
            </w:r>
            <w:r>
              <w:rPr>
                <w:sz w:val="20"/>
              </w:rPr>
              <w:br/>
              <w:t>Term 4</w:t>
            </w:r>
          </w:p>
        </w:tc>
        <w:tc>
          <w:tcPr>
            <w:tcW w:w="2160" w:type="dxa"/>
          </w:tcPr>
          <w:p w14:paraId="3DACD809" w14:textId="77777777" w:rsidR="00000000" w:rsidRPr="002F40EA" w:rsidRDefault="00000000" w:rsidP="00AF3BC2">
            <w:pPr>
              <w:pStyle w:val="ESBodyText"/>
              <w:spacing w:after="0"/>
              <w:rPr>
                <w:sz w:val="20"/>
                <w:szCs w:val="24"/>
                <w:lang w:val="en-AU"/>
              </w:rPr>
            </w:pPr>
            <w:r>
              <w:rPr>
                <w:sz w:val="20"/>
              </w:rPr>
              <w:t>$2,500.00</w:t>
            </w:r>
          </w:p>
          <w:p w14:paraId="2AE8A604" w14:textId="77777777" w:rsidR="002E5582" w:rsidRDefault="002E5582"/>
          <w:p w14:paraId="3A35C2A4"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3E3DAFC1" w14:textId="77777777" w:rsidTr="00FA4D4A">
        <w:trPr>
          <w:trHeight w:val="15"/>
        </w:trPr>
        <w:tc>
          <w:tcPr>
            <w:tcW w:w="3119" w:type="dxa"/>
            <w:shd w:val="clear" w:color="auto" w:fill="FFD062"/>
          </w:tcPr>
          <w:p w14:paraId="28A621CB" w14:textId="77777777" w:rsidR="00000000" w:rsidRPr="002F40EA" w:rsidRDefault="00000000" w:rsidP="00171379">
            <w:pPr>
              <w:pStyle w:val="Heading3"/>
              <w:spacing w:before="0" w:after="0"/>
              <w:rPr>
                <w:szCs w:val="24"/>
                <w:lang w:val="en-AU"/>
              </w:rPr>
            </w:pPr>
            <w:r w:rsidRPr="002F40EA">
              <w:rPr>
                <w:szCs w:val="24"/>
                <w:lang w:val="en-AU"/>
              </w:rPr>
              <w:t>KIS 3.b</w:t>
            </w:r>
          </w:p>
          <w:p w14:paraId="086B3DB8" w14:textId="77777777" w:rsidR="002E5582" w:rsidRDefault="00000000">
            <w:r>
              <w:rPr>
                <w:sz w:val="20"/>
              </w:rPr>
              <w:t>The strategic direction and deployment of resources to create and reflect shared goals and values; high expectations; and a positive, safe and orderly learning environment</w:t>
            </w:r>
          </w:p>
        </w:tc>
        <w:tc>
          <w:tcPr>
            <w:tcW w:w="11996" w:type="dxa"/>
            <w:gridSpan w:val="5"/>
            <w:shd w:val="clear" w:color="auto" w:fill="FFD062"/>
          </w:tcPr>
          <w:p w14:paraId="152B6E93" w14:textId="77777777" w:rsidR="00000000" w:rsidRPr="002F40EA" w:rsidRDefault="00000000" w:rsidP="00FE3D5C">
            <w:pPr>
              <w:pStyle w:val="ESBodyText"/>
              <w:spacing w:after="0"/>
              <w:rPr>
                <w:sz w:val="20"/>
                <w:szCs w:val="24"/>
                <w:lang w:val="en-AU"/>
              </w:rPr>
            </w:pPr>
            <w:r>
              <w:rPr>
                <w:sz w:val="20"/>
              </w:rPr>
              <w:t>Develop and facilitate opportunities for students to influence and co-design their learning.</w:t>
            </w:r>
          </w:p>
        </w:tc>
      </w:tr>
      <w:tr w:rsidR="002E5582" w14:paraId="638BC4F4" w14:textId="77777777" w:rsidTr="005D3D69">
        <w:trPr>
          <w:trHeight w:val="263"/>
        </w:trPr>
        <w:tc>
          <w:tcPr>
            <w:tcW w:w="3119" w:type="dxa"/>
            <w:shd w:val="clear" w:color="auto" w:fill="D9D9D9" w:themeFill="background1" w:themeFillShade="D9"/>
          </w:tcPr>
          <w:p w14:paraId="5F8C5B59" w14:textId="77777777" w:rsidR="00000000" w:rsidRPr="002F40EA" w:rsidRDefault="00000000" w:rsidP="00AF3BC2">
            <w:pPr>
              <w:pStyle w:val="ESBodyText"/>
              <w:spacing w:after="0"/>
              <w:rPr>
                <w:b/>
                <w:sz w:val="20"/>
                <w:szCs w:val="24"/>
                <w:lang w:val="en-AU"/>
              </w:rPr>
            </w:pPr>
            <w:r w:rsidRPr="002F40EA">
              <w:rPr>
                <w:b/>
                <w:sz w:val="20"/>
                <w:szCs w:val="24"/>
                <w:lang w:val="en-AU"/>
              </w:rPr>
              <w:t>Actions</w:t>
            </w:r>
          </w:p>
        </w:tc>
        <w:tc>
          <w:tcPr>
            <w:tcW w:w="11996" w:type="dxa"/>
            <w:gridSpan w:val="5"/>
          </w:tcPr>
          <w:p w14:paraId="2699562D" w14:textId="77777777" w:rsidR="00000000" w:rsidRPr="002F40EA" w:rsidRDefault="00000000" w:rsidP="00AF3BC2">
            <w:pPr>
              <w:pStyle w:val="ESBodyText"/>
              <w:spacing w:after="0"/>
              <w:rPr>
                <w:sz w:val="20"/>
                <w:szCs w:val="24"/>
                <w:lang w:val="en-AU"/>
              </w:rPr>
            </w:pPr>
            <w:r>
              <w:rPr>
                <w:sz w:val="20"/>
              </w:rPr>
              <w:t>-</w:t>
            </w:r>
            <w:r>
              <w:rPr>
                <w:sz w:val="20"/>
              </w:rPr>
              <w:tab/>
              <w:t xml:space="preserve">Implementing a school-wide wellbeing scope and sequence. </w:t>
            </w:r>
            <w:r>
              <w:rPr>
                <w:sz w:val="20"/>
              </w:rPr>
              <w:br/>
              <w:t>-</w:t>
            </w:r>
            <w:r>
              <w:rPr>
                <w:sz w:val="20"/>
              </w:rPr>
              <w:tab/>
              <w:t xml:space="preserve">Provide ongoing PD program aimed at developing staff capabilities in activating agency in learning and wellbeing. </w:t>
            </w:r>
            <w:r>
              <w:rPr>
                <w:sz w:val="20"/>
              </w:rPr>
              <w:br/>
              <w:t>-</w:t>
            </w:r>
            <w:r>
              <w:rPr>
                <w:sz w:val="20"/>
              </w:rPr>
              <w:tab/>
              <w:t xml:space="preserve">Conduct ongoing surveys to monitor student and staff progress in the above areas. </w:t>
            </w:r>
            <w:r>
              <w:rPr>
                <w:sz w:val="20"/>
              </w:rPr>
              <w:br/>
            </w:r>
          </w:p>
        </w:tc>
      </w:tr>
      <w:tr w:rsidR="002E5582" w14:paraId="5A3DDBE6" w14:textId="77777777" w:rsidTr="005D3D69">
        <w:trPr>
          <w:trHeight w:val="110"/>
        </w:trPr>
        <w:tc>
          <w:tcPr>
            <w:tcW w:w="3119" w:type="dxa"/>
            <w:shd w:val="clear" w:color="auto" w:fill="D9D9D9" w:themeFill="background1" w:themeFillShade="D9"/>
          </w:tcPr>
          <w:p w14:paraId="040F9EDC" w14:textId="77777777" w:rsidR="00000000" w:rsidRPr="002F40EA" w:rsidRDefault="00000000" w:rsidP="00AF3BC2">
            <w:pPr>
              <w:pStyle w:val="ESBodyText"/>
              <w:spacing w:after="0"/>
              <w:rPr>
                <w:b/>
                <w:sz w:val="20"/>
                <w:szCs w:val="24"/>
                <w:lang w:val="en-AU"/>
              </w:rPr>
            </w:pPr>
            <w:r w:rsidRPr="002F40EA">
              <w:rPr>
                <w:b/>
                <w:sz w:val="20"/>
                <w:szCs w:val="24"/>
                <w:lang w:val="en-AU"/>
              </w:rPr>
              <w:t>Outcomes</w:t>
            </w:r>
          </w:p>
        </w:tc>
        <w:tc>
          <w:tcPr>
            <w:tcW w:w="11996" w:type="dxa"/>
            <w:gridSpan w:val="5"/>
          </w:tcPr>
          <w:p w14:paraId="664E05B5" w14:textId="77777777" w:rsidR="00000000" w:rsidRPr="002F40EA" w:rsidRDefault="00000000" w:rsidP="00AF3BC2">
            <w:pPr>
              <w:pStyle w:val="ESBodyText"/>
              <w:spacing w:after="0"/>
              <w:rPr>
                <w:sz w:val="20"/>
                <w:szCs w:val="24"/>
                <w:lang w:val="en-AU"/>
              </w:rPr>
            </w:pPr>
            <w:r>
              <w:rPr>
                <w:sz w:val="20"/>
              </w:rPr>
              <w:t>Students will:</w:t>
            </w:r>
            <w:r>
              <w:rPr>
                <w:sz w:val="20"/>
              </w:rPr>
              <w:br/>
              <w:t>-</w:t>
            </w:r>
            <w:r>
              <w:rPr>
                <w:sz w:val="20"/>
              </w:rPr>
              <w:tab/>
              <w:t>Be more engaged in their learning.</w:t>
            </w:r>
            <w:r>
              <w:rPr>
                <w:sz w:val="20"/>
              </w:rPr>
              <w:br/>
              <w:t>-</w:t>
            </w:r>
            <w:r>
              <w:rPr>
                <w:sz w:val="20"/>
              </w:rPr>
              <w:tab/>
              <w:t xml:space="preserve">Report higher percentages of motivation, voice and agency. </w:t>
            </w:r>
            <w:r>
              <w:rPr>
                <w:sz w:val="20"/>
              </w:rPr>
              <w:br/>
            </w:r>
            <w:r>
              <w:rPr>
                <w:sz w:val="20"/>
              </w:rPr>
              <w:br/>
              <w:t>Teachers will:</w:t>
            </w:r>
            <w:r>
              <w:rPr>
                <w:sz w:val="20"/>
              </w:rPr>
              <w:br/>
              <w:t>-</w:t>
            </w:r>
            <w:r>
              <w:rPr>
                <w:sz w:val="20"/>
              </w:rPr>
              <w:tab/>
              <w:t>Report higher levels of understanding of voice and agency, and how to provide opportunities to students to demonstrate voice and agency.</w:t>
            </w:r>
            <w:r>
              <w:rPr>
                <w:sz w:val="20"/>
              </w:rPr>
              <w:br/>
              <w:t>-</w:t>
            </w:r>
            <w:r>
              <w:rPr>
                <w:sz w:val="20"/>
              </w:rPr>
              <w:tab/>
              <w:t xml:space="preserve">Provide evidence of opportunities for voice and agency in their planning documentation.  </w:t>
            </w:r>
            <w:r>
              <w:rPr>
                <w:sz w:val="20"/>
              </w:rPr>
              <w:br/>
            </w:r>
            <w:r>
              <w:rPr>
                <w:sz w:val="20"/>
              </w:rPr>
              <w:lastRenderedPageBreak/>
              <w:t>-</w:t>
            </w:r>
            <w:r>
              <w:rPr>
                <w:sz w:val="20"/>
              </w:rPr>
              <w:tab/>
              <w:t xml:space="preserve">Demonstrate a greater understanding of how to teach the personal and social, and critical and creative thinking capabilities.  required for strong student voice and agency. </w:t>
            </w:r>
            <w:r>
              <w:rPr>
                <w:sz w:val="20"/>
              </w:rPr>
              <w:br/>
            </w:r>
            <w:r>
              <w:rPr>
                <w:sz w:val="20"/>
              </w:rPr>
              <w:br/>
              <w:t>Leaders will:</w:t>
            </w:r>
            <w:r>
              <w:rPr>
                <w:sz w:val="20"/>
              </w:rPr>
              <w:br/>
              <w:t>-</w:t>
            </w:r>
            <w:r>
              <w:rPr>
                <w:sz w:val="20"/>
              </w:rPr>
              <w:tab/>
              <w:t xml:space="preserve">provide coaching at point of need to support the above initiative. </w:t>
            </w:r>
            <w:r>
              <w:rPr>
                <w:sz w:val="20"/>
              </w:rPr>
              <w:br/>
              <w:t>-</w:t>
            </w:r>
            <w:r>
              <w:rPr>
                <w:sz w:val="20"/>
              </w:rPr>
              <w:tab/>
              <w:t xml:space="preserve">provide evidence informed PD. </w:t>
            </w:r>
            <w:r>
              <w:rPr>
                <w:sz w:val="20"/>
              </w:rPr>
              <w:br/>
              <w:t>-</w:t>
            </w:r>
            <w:r>
              <w:rPr>
                <w:sz w:val="20"/>
              </w:rPr>
              <w:tab/>
              <w:t xml:space="preserve">Build wellbeing data literacy amongst staff. </w:t>
            </w:r>
            <w:r>
              <w:rPr>
                <w:sz w:val="20"/>
              </w:rPr>
              <w:br/>
            </w:r>
            <w:r>
              <w:rPr>
                <w:sz w:val="20"/>
              </w:rPr>
              <w:br/>
              <w:t xml:space="preserve">Parents/carers will: </w:t>
            </w:r>
            <w:r>
              <w:rPr>
                <w:sz w:val="20"/>
              </w:rPr>
              <w:br/>
              <w:t>-</w:t>
            </w:r>
            <w:r>
              <w:rPr>
                <w:sz w:val="20"/>
              </w:rPr>
              <w:tab/>
              <w:t xml:space="preserve">report higher levels of learning and engagement in the 2025 school parent feedback survey. </w:t>
            </w:r>
            <w:r>
              <w:rPr>
                <w:sz w:val="20"/>
              </w:rPr>
              <w:br/>
            </w:r>
            <w:r>
              <w:rPr>
                <w:sz w:val="20"/>
              </w:rPr>
              <w:br/>
            </w:r>
            <w:r>
              <w:rPr>
                <w:sz w:val="20"/>
              </w:rPr>
              <w:br/>
            </w:r>
            <w:r>
              <w:rPr>
                <w:sz w:val="20"/>
              </w:rPr>
              <w:br/>
            </w:r>
          </w:p>
        </w:tc>
      </w:tr>
      <w:tr w:rsidR="002E5582" w14:paraId="74CD4F68" w14:textId="77777777" w:rsidTr="005D3D69">
        <w:trPr>
          <w:trHeight w:val="110"/>
        </w:trPr>
        <w:tc>
          <w:tcPr>
            <w:tcW w:w="3119" w:type="dxa"/>
            <w:shd w:val="clear" w:color="auto" w:fill="D9D9D9" w:themeFill="background1" w:themeFillShade="D9"/>
          </w:tcPr>
          <w:p w14:paraId="1229FD05" w14:textId="77777777" w:rsidR="00000000" w:rsidRPr="002F40EA" w:rsidRDefault="00000000" w:rsidP="00AF3BC2">
            <w:pPr>
              <w:pStyle w:val="ESBodyText"/>
              <w:spacing w:after="0"/>
              <w:rPr>
                <w:b/>
                <w:sz w:val="20"/>
                <w:szCs w:val="24"/>
                <w:lang w:val="en-AU"/>
              </w:rPr>
            </w:pPr>
            <w:r w:rsidRPr="002F40EA">
              <w:rPr>
                <w:b/>
                <w:sz w:val="20"/>
                <w:szCs w:val="24"/>
                <w:lang w:val="en-AU"/>
              </w:rPr>
              <w:lastRenderedPageBreak/>
              <w:t>Success Indicators</w:t>
            </w:r>
          </w:p>
        </w:tc>
        <w:tc>
          <w:tcPr>
            <w:tcW w:w="11996" w:type="dxa"/>
            <w:gridSpan w:val="5"/>
          </w:tcPr>
          <w:p w14:paraId="6FDC62F5" w14:textId="77777777" w:rsidR="00000000" w:rsidRPr="002F40EA" w:rsidRDefault="00000000" w:rsidP="00AF3BC2">
            <w:pPr>
              <w:pStyle w:val="ESBodyText"/>
              <w:spacing w:after="0"/>
              <w:rPr>
                <w:sz w:val="20"/>
                <w:szCs w:val="24"/>
                <w:lang w:val="en-AU"/>
              </w:rPr>
            </w:pPr>
            <w:r>
              <w:rPr>
                <w:sz w:val="20"/>
              </w:rPr>
              <w:t>-</w:t>
            </w:r>
            <w:r>
              <w:rPr>
                <w:sz w:val="20"/>
              </w:rPr>
              <w:tab/>
              <w:t xml:space="preserve">Assessment data indicates strong academic growth. </w:t>
            </w:r>
            <w:r>
              <w:rPr>
                <w:sz w:val="20"/>
              </w:rPr>
              <w:br/>
              <w:t>-</w:t>
            </w:r>
            <w:r>
              <w:rPr>
                <w:sz w:val="20"/>
              </w:rPr>
              <w:tab/>
              <w:t xml:space="preserve">Planning documentation reflects tasks that incorporate voice and agency.  </w:t>
            </w:r>
            <w:r>
              <w:rPr>
                <w:sz w:val="20"/>
              </w:rPr>
              <w:br/>
              <w:t>-</w:t>
            </w:r>
            <w:r>
              <w:rPr>
                <w:sz w:val="20"/>
              </w:rPr>
              <w:tab/>
              <w:t xml:space="preserve">Staff survey reflects a greater understanding in voice and agency. </w:t>
            </w:r>
            <w:r>
              <w:rPr>
                <w:sz w:val="20"/>
              </w:rPr>
              <w:br/>
              <w:t>-</w:t>
            </w:r>
            <w:r>
              <w:rPr>
                <w:sz w:val="20"/>
              </w:rPr>
              <w:tab/>
              <w:t xml:space="preserve">Student survey reflects positive responses to voice and agency. </w:t>
            </w:r>
            <w:r>
              <w:rPr>
                <w:sz w:val="20"/>
              </w:rPr>
              <w:br/>
              <w:t>-</w:t>
            </w:r>
            <w:r>
              <w:rPr>
                <w:sz w:val="20"/>
              </w:rPr>
              <w:tab/>
              <w:t xml:space="preserve">Student survey reflects improved understanding of voice and agency. </w:t>
            </w:r>
            <w:r>
              <w:rPr>
                <w:sz w:val="20"/>
              </w:rPr>
              <w:br/>
            </w:r>
          </w:p>
        </w:tc>
      </w:tr>
      <w:tr w:rsidR="002E5582" w14:paraId="17791CFE" w14:textId="77777777" w:rsidTr="006C7A56">
        <w:trPr>
          <w:trHeight w:val="549"/>
        </w:trPr>
        <w:tc>
          <w:tcPr>
            <w:tcW w:w="6205" w:type="dxa"/>
            <w:gridSpan w:val="2"/>
            <w:shd w:val="clear" w:color="auto" w:fill="D9D9D9" w:themeFill="background1" w:themeFillShade="D9"/>
          </w:tcPr>
          <w:p w14:paraId="036C331C" w14:textId="77777777" w:rsidR="00000000" w:rsidRPr="002F40EA" w:rsidRDefault="00000000" w:rsidP="00FA4D4A">
            <w:pPr>
              <w:pStyle w:val="Heading3"/>
              <w:spacing w:before="0" w:after="0"/>
              <w:rPr>
                <w:szCs w:val="24"/>
                <w:lang w:val="en-AU"/>
              </w:rPr>
            </w:pPr>
            <w:r w:rsidRPr="002F40EA">
              <w:rPr>
                <w:szCs w:val="24"/>
                <w:lang w:val="en-AU"/>
              </w:rPr>
              <w:t>Activities</w:t>
            </w:r>
          </w:p>
        </w:tc>
        <w:tc>
          <w:tcPr>
            <w:tcW w:w="3150" w:type="dxa"/>
            <w:shd w:val="clear" w:color="auto" w:fill="D9D9D9" w:themeFill="background1" w:themeFillShade="D9"/>
          </w:tcPr>
          <w:p w14:paraId="68F1630E" w14:textId="77777777" w:rsidR="00000000" w:rsidRPr="002F40EA" w:rsidRDefault="00000000" w:rsidP="00FA4D4A">
            <w:pPr>
              <w:pStyle w:val="Heading3"/>
              <w:spacing w:before="0" w:after="0"/>
              <w:rPr>
                <w:szCs w:val="24"/>
                <w:lang w:val="en-AU"/>
              </w:rPr>
            </w:pPr>
            <w:r w:rsidRPr="002F40EA">
              <w:rPr>
                <w:szCs w:val="24"/>
                <w:lang w:val="en-AU"/>
              </w:rPr>
              <w:t xml:space="preserve">People </w:t>
            </w:r>
            <w:r w:rsidRPr="002F40EA">
              <w:rPr>
                <w:szCs w:val="24"/>
                <w:lang w:val="en-AU"/>
              </w:rPr>
              <w:t>responsible</w:t>
            </w:r>
          </w:p>
        </w:tc>
        <w:tc>
          <w:tcPr>
            <w:tcW w:w="1530" w:type="dxa"/>
            <w:shd w:val="clear" w:color="auto" w:fill="D9D9D9" w:themeFill="background1" w:themeFillShade="D9"/>
          </w:tcPr>
          <w:p w14:paraId="0F71FE89" w14:textId="77777777" w:rsidR="00000000" w:rsidRPr="002F40EA" w:rsidRDefault="00000000" w:rsidP="00103446">
            <w:pPr>
              <w:pStyle w:val="Heading3"/>
              <w:spacing w:before="0" w:after="0"/>
              <w:rPr>
                <w:szCs w:val="24"/>
                <w:lang w:val="en-AU"/>
              </w:rPr>
            </w:pPr>
            <w:r w:rsidRPr="002F40EA">
              <w:rPr>
                <w:szCs w:val="24"/>
                <w:lang w:val="en-AU"/>
              </w:rPr>
              <w:t xml:space="preserve">Is this a </w:t>
            </w:r>
            <w:r w:rsidRPr="002F40EA">
              <w:rPr>
                <w:szCs w:val="24"/>
                <w:lang w:val="en-AU"/>
              </w:rPr>
              <w:t xml:space="preserve">PL </w:t>
            </w:r>
            <w:r w:rsidRPr="002F40EA">
              <w:rPr>
                <w:szCs w:val="24"/>
                <w:lang w:val="en-AU"/>
              </w:rPr>
              <w:t>priority</w:t>
            </w:r>
          </w:p>
        </w:tc>
        <w:tc>
          <w:tcPr>
            <w:tcW w:w="2070" w:type="dxa"/>
            <w:shd w:val="clear" w:color="auto" w:fill="D9D9D9" w:themeFill="background1" w:themeFillShade="D9"/>
          </w:tcPr>
          <w:p w14:paraId="233E7735" w14:textId="77777777" w:rsidR="00000000" w:rsidRPr="002F40EA" w:rsidRDefault="00000000" w:rsidP="00FA4D4A">
            <w:pPr>
              <w:pStyle w:val="Heading3"/>
              <w:spacing w:before="0" w:after="0"/>
              <w:rPr>
                <w:szCs w:val="24"/>
                <w:lang w:val="en-AU"/>
              </w:rPr>
            </w:pPr>
            <w:r w:rsidRPr="002F40EA">
              <w:rPr>
                <w:szCs w:val="24"/>
                <w:lang w:val="en-AU"/>
              </w:rPr>
              <w:t>When</w:t>
            </w:r>
          </w:p>
        </w:tc>
        <w:tc>
          <w:tcPr>
            <w:tcW w:w="2160" w:type="dxa"/>
            <w:shd w:val="clear" w:color="auto" w:fill="D9D9D9" w:themeFill="background1" w:themeFillShade="D9"/>
          </w:tcPr>
          <w:p w14:paraId="2E6FF0E4" w14:textId="77777777" w:rsidR="00000000" w:rsidRPr="002F40EA" w:rsidRDefault="00000000" w:rsidP="00FA4D4A">
            <w:pPr>
              <w:pStyle w:val="Heading3"/>
              <w:spacing w:before="0" w:after="0"/>
              <w:rPr>
                <w:szCs w:val="24"/>
                <w:lang w:val="en-AU"/>
              </w:rPr>
            </w:pPr>
            <w:r w:rsidRPr="002F40EA">
              <w:rPr>
                <w:szCs w:val="24"/>
                <w:lang w:val="en-AU"/>
              </w:rPr>
              <w:t>Activity cost and funding streams</w:t>
            </w:r>
          </w:p>
        </w:tc>
      </w:tr>
      <w:tr w:rsidR="002E5582" w14:paraId="2CCAA83D" w14:textId="77777777" w:rsidTr="00AF3BC2">
        <w:trPr>
          <w:trHeight w:val="20"/>
        </w:trPr>
        <w:tc>
          <w:tcPr>
            <w:tcW w:w="6205" w:type="dxa"/>
            <w:gridSpan w:val="2"/>
          </w:tcPr>
          <w:p w14:paraId="1C59FEAA" w14:textId="77777777" w:rsidR="00000000" w:rsidRPr="002F40EA" w:rsidRDefault="00000000" w:rsidP="00AF3BC2">
            <w:pPr>
              <w:pStyle w:val="ESBodyText"/>
              <w:spacing w:after="0"/>
              <w:rPr>
                <w:sz w:val="20"/>
                <w:szCs w:val="24"/>
                <w:lang w:val="en-AU"/>
              </w:rPr>
            </w:pPr>
            <w:r>
              <w:rPr>
                <w:sz w:val="20"/>
              </w:rPr>
              <w:t xml:space="preserve">Provide staffing and opportunities for professional learning to occur around key concepts including High Impact Teaching Strategies, voice and agency. </w:t>
            </w:r>
            <w:r>
              <w:rPr>
                <w:sz w:val="20"/>
              </w:rPr>
              <w:br/>
            </w:r>
            <w:r>
              <w:rPr>
                <w:sz w:val="20"/>
              </w:rPr>
              <w:br/>
              <w:t>Allocate equity funding on a needs basis to support students with additional wellbeing needs including those with a Koorie background.</w:t>
            </w:r>
            <w:r>
              <w:rPr>
                <w:sz w:val="20"/>
              </w:rPr>
              <w:br/>
            </w:r>
            <w:r>
              <w:rPr>
                <w:sz w:val="20"/>
              </w:rPr>
              <w:br/>
              <w:t xml:space="preserve">Allocate Learning Specialists and KLA leaders as coaching/support for targeted point of need to further develop instructional consistency and pedagogical approach school-wide. This will include regular student shadowing in classrooms to monitor student </w:t>
            </w:r>
            <w:r>
              <w:rPr>
                <w:sz w:val="20"/>
              </w:rPr>
              <w:lastRenderedPageBreak/>
              <w:t xml:space="preserve">growth. </w:t>
            </w:r>
            <w:r>
              <w:rPr>
                <w:sz w:val="20"/>
              </w:rPr>
              <w:br/>
            </w:r>
            <w:r>
              <w:rPr>
                <w:sz w:val="20"/>
              </w:rPr>
              <w:br/>
              <w:t xml:space="preserve">Monitoring of planning documentation for evidence of voice and agency. </w:t>
            </w:r>
            <w:r>
              <w:rPr>
                <w:sz w:val="20"/>
              </w:rPr>
              <w:br/>
            </w:r>
            <w:r>
              <w:rPr>
                <w:sz w:val="20"/>
              </w:rPr>
              <w:br/>
              <w:t>Lead the development of the action plan and how staff will be deployed.</w:t>
            </w:r>
            <w:r>
              <w:rPr>
                <w:sz w:val="20"/>
              </w:rPr>
              <w:br/>
            </w:r>
            <w:r>
              <w:rPr>
                <w:sz w:val="20"/>
              </w:rPr>
              <w:br/>
              <w:t xml:space="preserve">Allocate funding for external presenters to provide professional development to staff. </w:t>
            </w:r>
            <w:r>
              <w:rPr>
                <w:sz w:val="20"/>
              </w:rPr>
              <w:br/>
            </w:r>
          </w:p>
        </w:tc>
        <w:tc>
          <w:tcPr>
            <w:tcW w:w="3150" w:type="dxa"/>
          </w:tcPr>
          <w:p w14:paraId="438B70B0"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Principal</w:t>
            </w:r>
          </w:p>
        </w:tc>
        <w:tc>
          <w:tcPr>
            <w:tcW w:w="1530" w:type="dxa"/>
          </w:tcPr>
          <w:p w14:paraId="576EDADD"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2CF42B3"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743EB4E0" w14:textId="77777777" w:rsidR="002E5582" w:rsidRDefault="00000000">
            <w:r>
              <w:rPr>
                <w:sz w:val="20"/>
              </w:rPr>
              <w:t>to:</w:t>
            </w:r>
            <w:r>
              <w:rPr>
                <w:sz w:val="20"/>
              </w:rPr>
              <w:br/>
              <w:t>Term 4</w:t>
            </w:r>
          </w:p>
        </w:tc>
        <w:tc>
          <w:tcPr>
            <w:tcW w:w="2160" w:type="dxa"/>
          </w:tcPr>
          <w:p w14:paraId="24ADEC23" w14:textId="77777777" w:rsidR="00000000" w:rsidRPr="002F40EA" w:rsidRDefault="00000000" w:rsidP="00AF3BC2">
            <w:pPr>
              <w:pStyle w:val="ESBodyText"/>
              <w:spacing w:after="0"/>
              <w:rPr>
                <w:sz w:val="20"/>
                <w:szCs w:val="24"/>
                <w:lang w:val="en-AU"/>
              </w:rPr>
            </w:pPr>
            <w:r>
              <w:rPr>
                <w:sz w:val="20"/>
              </w:rPr>
              <w:t>$50,000.00</w:t>
            </w:r>
          </w:p>
          <w:p w14:paraId="3F48D0CF" w14:textId="77777777" w:rsidR="002E5582" w:rsidRDefault="002E5582"/>
          <w:p w14:paraId="677F63B9"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p w14:paraId="1D2197D6"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Schools Mental Health Menu items will be used which may include DET funded or free items</w:t>
            </w:r>
          </w:p>
        </w:tc>
      </w:tr>
      <w:tr w:rsidR="002E5582" w14:paraId="5D7926C2" w14:textId="77777777" w:rsidTr="00AF3BC2">
        <w:trPr>
          <w:trHeight w:val="20"/>
        </w:trPr>
        <w:tc>
          <w:tcPr>
            <w:tcW w:w="6205" w:type="dxa"/>
            <w:gridSpan w:val="2"/>
          </w:tcPr>
          <w:p w14:paraId="75A4E82D" w14:textId="77777777" w:rsidR="00000000" w:rsidRPr="002F40EA" w:rsidRDefault="00000000" w:rsidP="00AF3BC2">
            <w:pPr>
              <w:pStyle w:val="ESBodyText"/>
              <w:spacing w:after="0"/>
              <w:rPr>
                <w:sz w:val="20"/>
                <w:szCs w:val="24"/>
                <w:lang w:val="en-AU"/>
              </w:rPr>
            </w:pPr>
            <w:r>
              <w:rPr>
                <w:sz w:val="20"/>
              </w:rPr>
              <w:t xml:space="preserve">Providing professional development in accordance with an agreed upon PD plan and modelling best practice around enhancing voice and agency. </w:t>
            </w:r>
            <w:r>
              <w:rPr>
                <w:sz w:val="20"/>
              </w:rPr>
              <w:br/>
            </w:r>
            <w:r>
              <w:rPr>
                <w:sz w:val="20"/>
              </w:rPr>
              <w:br/>
              <w:t xml:space="preserve">Develop an action plan on how the expertise within the school will be deployed to monitor, model, coach and support teachers with the implementation of voice and agency strategies. </w:t>
            </w:r>
            <w:r>
              <w:rPr>
                <w:sz w:val="20"/>
              </w:rPr>
              <w:br/>
            </w:r>
            <w:r>
              <w:rPr>
                <w:sz w:val="20"/>
              </w:rPr>
              <w:br/>
              <w:t>Provide regular feedback to teachers (re: data, coaching and planning)</w:t>
            </w:r>
            <w:r>
              <w:rPr>
                <w:sz w:val="20"/>
              </w:rPr>
              <w:br/>
            </w:r>
            <w:r>
              <w:rPr>
                <w:sz w:val="20"/>
              </w:rPr>
              <w:br/>
            </w:r>
          </w:p>
        </w:tc>
        <w:tc>
          <w:tcPr>
            <w:tcW w:w="3150" w:type="dxa"/>
          </w:tcPr>
          <w:p w14:paraId="526BF32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Learning specialist(s)</w:t>
            </w:r>
          </w:p>
        </w:tc>
        <w:tc>
          <w:tcPr>
            <w:tcW w:w="1530" w:type="dxa"/>
          </w:tcPr>
          <w:p w14:paraId="125BA26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6071A8E6"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03695FD7" w14:textId="77777777" w:rsidR="002E5582" w:rsidRDefault="00000000">
            <w:r>
              <w:rPr>
                <w:sz w:val="20"/>
              </w:rPr>
              <w:t>to:</w:t>
            </w:r>
            <w:r>
              <w:rPr>
                <w:sz w:val="20"/>
              </w:rPr>
              <w:br/>
              <w:t>Term 4</w:t>
            </w:r>
          </w:p>
        </w:tc>
        <w:tc>
          <w:tcPr>
            <w:tcW w:w="2160" w:type="dxa"/>
          </w:tcPr>
          <w:p w14:paraId="7C8E7E3D" w14:textId="77777777" w:rsidR="00000000" w:rsidRPr="002F40EA" w:rsidRDefault="00000000" w:rsidP="00AF3BC2">
            <w:pPr>
              <w:pStyle w:val="ESBodyText"/>
              <w:spacing w:after="0"/>
              <w:rPr>
                <w:sz w:val="20"/>
                <w:szCs w:val="24"/>
                <w:lang w:val="en-AU"/>
              </w:rPr>
            </w:pPr>
            <w:r>
              <w:rPr>
                <w:sz w:val="20"/>
              </w:rPr>
              <w:t>$4,000.00</w:t>
            </w:r>
          </w:p>
          <w:p w14:paraId="018DE0C7" w14:textId="77777777" w:rsidR="002E5582" w:rsidRDefault="002E5582"/>
          <w:p w14:paraId="3AF4D416"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2D56D155" w14:textId="77777777" w:rsidTr="00AF3BC2">
        <w:trPr>
          <w:trHeight w:val="20"/>
        </w:trPr>
        <w:tc>
          <w:tcPr>
            <w:tcW w:w="6205" w:type="dxa"/>
            <w:gridSpan w:val="2"/>
          </w:tcPr>
          <w:p w14:paraId="0BD0D2D2" w14:textId="77777777" w:rsidR="00000000" w:rsidRPr="002F40EA" w:rsidRDefault="00000000" w:rsidP="00AF3BC2">
            <w:pPr>
              <w:pStyle w:val="ESBodyText"/>
              <w:spacing w:after="0"/>
              <w:rPr>
                <w:sz w:val="20"/>
                <w:szCs w:val="24"/>
                <w:lang w:val="en-AU"/>
              </w:rPr>
            </w:pPr>
            <w:r>
              <w:rPr>
                <w:sz w:val="20"/>
              </w:rPr>
              <w:t>Provide feedback around planning documentation.</w:t>
            </w:r>
            <w:r>
              <w:rPr>
                <w:sz w:val="20"/>
              </w:rPr>
              <w:br/>
            </w:r>
            <w:r>
              <w:rPr>
                <w:sz w:val="20"/>
              </w:rPr>
              <w:br/>
              <w:t>Providing professional development in accordance with an agreed upon PD plan and modelling best practice around topics including High Impact Wellbeing Strategies, promoting student voice and agency, and data analysis.</w:t>
            </w:r>
            <w:r>
              <w:rPr>
                <w:sz w:val="20"/>
              </w:rPr>
              <w:br/>
            </w:r>
            <w:r>
              <w:rPr>
                <w:sz w:val="20"/>
              </w:rPr>
              <w:br/>
            </w:r>
            <w:r>
              <w:rPr>
                <w:sz w:val="20"/>
              </w:rPr>
              <w:br/>
              <w:t xml:space="preserve">Audit fortnightly programs periodically to ensure planning is of a high quality. </w:t>
            </w:r>
            <w:r>
              <w:rPr>
                <w:sz w:val="20"/>
              </w:rPr>
              <w:br/>
            </w:r>
            <w:r>
              <w:rPr>
                <w:sz w:val="20"/>
              </w:rPr>
              <w:br/>
              <w:t xml:space="preserve">Develop an action plan on how the expertise within the school will </w:t>
            </w:r>
            <w:r>
              <w:rPr>
                <w:sz w:val="20"/>
              </w:rPr>
              <w:lastRenderedPageBreak/>
              <w:t xml:space="preserve">be deployed to monitor, model, coach and support teachers with the implementation of voice and agency strategies. </w:t>
            </w:r>
            <w:r>
              <w:rPr>
                <w:sz w:val="20"/>
              </w:rPr>
              <w:br/>
            </w:r>
            <w:r>
              <w:rPr>
                <w:sz w:val="20"/>
              </w:rPr>
              <w:br/>
              <w:t xml:space="preserve">Facilitate professional discussion around teaching approaches that enhance voice and agency in an age-appropriate way. </w:t>
            </w:r>
            <w:r>
              <w:rPr>
                <w:sz w:val="20"/>
              </w:rPr>
              <w:br/>
            </w:r>
            <w:r>
              <w:rPr>
                <w:sz w:val="20"/>
              </w:rPr>
              <w:br/>
              <w:t xml:space="preserve">Review student wellbeing survey data to monitor student wellbeing and program impact, making adjustments as necessary. </w:t>
            </w:r>
            <w:r>
              <w:rPr>
                <w:sz w:val="20"/>
              </w:rPr>
              <w:br/>
            </w:r>
          </w:p>
        </w:tc>
        <w:tc>
          <w:tcPr>
            <w:tcW w:w="3150" w:type="dxa"/>
          </w:tcPr>
          <w:p w14:paraId="65347CCE"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lastRenderedPageBreak/>
              <w:sym w:font="Wingdings" w:char="F0FE"/>
            </w:r>
            <w:r>
              <w:rPr>
                <w:rFonts w:eastAsia="Arial"/>
                <w:color w:val="000000"/>
                <w:sz w:val="20"/>
              </w:rPr>
              <w:t xml:space="preserve"> KLA leader</w:t>
            </w:r>
          </w:p>
        </w:tc>
        <w:tc>
          <w:tcPr>
            <w:tcW w:w="1530" w:type="dxa"/>
          </w:tcPr>
          <w:p w14:paraId="29A4E5B8"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360D997D"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42C61B7D" w14:textId="77777777" w:rsidR="002E5582" w:rsidRDefault="00000000">
            <w:r>
              <w:rPr>
                <w:sz w:val="20"/>
              </w:rPr>
              <w:t>to:</w:t>
            </w:r>
            <w:r>
              <w:rPr>
                <w:sz w:val="20"/>
              </w:rPr>
              <w:br/>
              <w:t>Term 4</w:t>
            </w:r>
          </w:p>
        </w:tc>
        <w:tc>
          <w:tcPr>
            <w:tcW w:w="2160" w:type="dxa"/>
          </w:tcPr>
          <w:p w14:paraId="45196466" w14:textId="77777777" w:rsidR="00000000" w:rsidRPr="002F40EA" w:rsidRDefault="00000000" w:rsidP="00AF3BC2">
            <w:pPr>
              <w:pStyle w:val="ESBodyText"/>
              <w:spacing w:after="0"/>
              <w:rPr>
                <w:sz w:val="20"/>
                <w:szCs w:val="24"/>
                <w:lang w:val="en-AU"/>
              </w:rPr>
            </w:pPr>
            <w:r>
              <w:rPr>
                <w:sz w:val="20"/>
              </w:rPr>
              <w:t>$4,400.87</w:t>
            </w:r>
          </w:p>
          <w:p w14:paraId="7A2D7CA9" w14:textId="77777777" w:rsidR="002E5582" w:rsidRDefault="002E5582"/>
          <w:p w14:paraId="3E1456E8"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r w:rsidR="002E5582" w14:paraId="2740F382" w14:textId="77777777" w:rsidTr="00AF3BC2">
        <w:trPr>
          <w:trHeight w:val="20"/>
        </w:trPr>
        <w:tc>
          <w:tcPr>
            <w:tcW w:w="6205" w:type="dxa"/>
            <w:gridSpan w:val="2"/>
          </w:tcPr>
          <w:p w14:paraId="76A9758E" w14:textId="77777777" w:rsidR="00000000" w:rsidRPr="002F40EA" w:rsidRDefault="00000000" w:rsidP="00AF3BC2">
            <w:pPr>
              <w:pStyle w:val="ESBodyText"/>
              <w:spacing w:after="0"/>
              <w:rPr>
                <w:sz w:val="20"/>
                <w:szCs w:val="24"/>
                <w:lang w:val="en-AU"/>
              </w:rPr>
            </w:pPr>
            <w:r>
              <w:rPr>
                <w:sz w:val="20"/>
              </w:rPr>
              <w:t xml:space="preserve">Engage in professional learning opportunities. </w:t>
            </w:r>
            <w:r>
              <w:rPr>
                <w:sz w:val="20"/>
              </w:rPr>
              <w:br/>
            </w:r>
            <w:r>
              <w:rPr>
                <w:sz w:val="20"/>
              </w:rPr>
              <w:br/>
              <w:t xml:space="preserve">Explore new teaching approaches and philosophies as a result of PD. </w:t>
            </w:r>
            <w:r>
              <w:rPr>
                <w:sz w:val="20"/>
              </w:rPr>
              <w:br/>
            </w:r>
            <w:r>
              <w:rPr>
                <w:sz w:val="20"/>
              </w:rPr>
              <w:br/>
              <w:t xml:space="preserve">Montior student progress using assessment data and student surveys.  </w:t>
            </w:r>
            <w:r>
              <w:rPr>
                <w:sz w:val="20"/>
              </w:rPr>
              <w:br/>
            </w:r>
            <w:r>
              <w:rPr>
                <w:sz w:val="20"/>
              </w:rPr>
              <w:br/>
              <w:t xml:space="preserve">Monitor the progress of PLC teams through the improvement cycle. </w:t>
            </w:r>
            <w:r>
              <w:rPr>
                <w:sz w:val="20"/>
              </w:rPr>
              <w:br/>
            </w:r>
            <w:r>
              <w:rPr>
                <w:sz w:val="20"/>
              </w:rPr>
              <w:br/>
              <w:t xml:space="preserve">Teach ‘soft’ skills required to enhance voice and agency.  </w:t>
            </w:r>
            <w:r>
              <w:rPr>
                <w:sz w:val="20"/>
              </w:rPr>
              <w:br/>
            </w:r>
          </w:p>
        </w:tc>
        <w:tc>
          <w:tcPr>
            <w:tcW w:w="3150" w:type="dxa"/>
          </w:tcPr>
          <w:p w14:paraId="5E0FB3F5"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Teacher(s)</w:t>
            </w:r>
          </w:p>
        </w:tc>
        <w:tc>
          <w:tcPr>
            <w:tcW w:w="1530" w:type="dxa"/>
          </w:tcPr>
          <w:p w14:paraId="1B77A316" w14:textId="77777777" w:rsidR="00000000" w:rsidRPr="002F40EA" w:rsidRDefault="00000000" w:rsidP="00AF3BC2">
            <w:pPr>
              <w:pStyle w:val="ESBodyText"/>
              <w:spacing w:after="0"/>
              <w:rPr>
                <w:sz w:val="20"/>
                <w:szCs w:val="24"/>
                <w:lang w:val="en-AU"/>
              </w:rPr>
            </w:pPr>
            <w:r>
              <w:rPr>
                <w:rFonts w:ascii="Wingdings" w:eastAsia="Wingdings" w:hAnsi="Wingdings" w:cs="Wingdings"/>
                <w:color w:val="008000"/>
                <w:sz w:val="24"/>
              </w:rPr>
              <w:sym w:font="Wingdings" w:char="F0FE"/>
            </w:r>
            <w:r>
              <w:rPr>
                <w:rFonts w:eastAsia="Arial"/>
                <w:color w:val="000000"/>
                <w:sz w:val="20"/>
              </w:rPr>
              <w:t xml:space="preserve"> PLP Priority</w:t>
            </w:r>
          </w:p>
        </w:tc>
        <w:tc>
          <w:tcPr>
            <w:tcW w:w="2070" w:type="dxa"/>
          </w:tcPr>
          <w:p w14:paraId="57B837BE" w14:textId="77777777" w:rsidR="00000000" w:rsidRPr="002F40EA" w:rsidRDefault="00000000" w:rsidP="00AF3BC2">
            <w:pPr>
              <w:pStyle w:val="ESBodyText"/>
              <w:spacing w:after="0"/>
              <w:rPr>
                <w:sz w:val="20"/>
                <w:szCs w:val="24"/>
                <w:lang w:val="en-AU"/>
              </w:rPr>
            </w:pPr>
            <w:r>
              <w:rPr>
                <w:sz w:val="20"/>
              </w:rPr>
              <w:t>from:</w:t>
            </w:r>
            <w:r>
              <w:rPr>
                <w:sz w:val="20"/>
              </w:rPr>
              <w:br/>
              <w:t>Term 1</w:t>
            </w:r>
          </w:p>
          <w:p w14:paraId="513F4911" w14:textId="77777777" w:rsidR="002E5582" w:rsidRDefault="00000000">
            <w:r>
              <w:rPr>
                <w:sz w:val="20"/>
              </w:rPr>
              <w:t>to:</w:t>
            </w:r>
            <w:r>
              <w:rPr>
                <w:sz w:val="20"/>
              </w:rPr>
              <w:br/>
              <w:t>Term 4</w:t>
            </w:r>
          </w:p>
        </w:tc>
        <w:tc>
          <w:tcPr>
            <w:tcW w:w="2160" w:type="dxa"/>
          </w:tcPr>
          <w:p w14:paraId="03E2F13D" w14:textId="77777777" w:rsidR="00000000" w:rsidRPr="002F40EA" w:rsidRDefault="00000000" w:rsidP="00AF3BC2">
            <w:pPr>
              <w:pStyle w:val="ESBodyText"/>
              <w:spacing w:after="0"/>
              <w:rPr>
                <w:sz w:val="20"/>
                <w:szCs w:val="24"/>
                <w:lang w:val="en-AU"/>
              </w:rPr>
            </w:pPr>
            <w:r>
              <w:rPr>
                <w:sz w:val="20"/>
              </w:rPr>
              <w:t>$2,500.00</w:t>
            </w:r>
          </w:p>
          <w:p w14:paraId="344D5F64" w14:textId="77777777" w:rsidR="002E5582" w:rsidRDefault="002E5582"/>
          <w:p w14:paraId="17515BF1" w14:textId="77777777" w:rsidR="002E5582" w:rsidRDefault="00000000">
            <w:r>
              <w:rPr>
                <w:rFonts w:ascii="Wingdings" w:eastAsia="Wingdings" w:hAnsi="Wingdings" w:cs="Wingdings"/>
                <w:color w:val="008000"/>
                <w:sz w:val="24"/>
              </w:rPr>
              <w:sym w:font="Wingdings" w:char="F0FE"/>
            </w:r>
            <w:r>
              <w:rPr>
                <w:rFonts w:eastAsia="Arial"/>
                <w:color w:val="000000"/>
                <w:sz w:val="20"/>
              </w:rPr>
              <w:t xml:space="preserve"> Disability Inclusion Tier 2 Funding will be used</w:t>
            </w:r>
          </w:p>
        </w:tc>
      </w:tr>
    </w:tbl>
    <w:p w14:paraId="01CA9C98" w14:textId="77777777" w:rsidR="00000000" w:rsidRPr="002F40EA" w:rsidRDefault="00000000" w:rsidP="006C7A56">
      <w:pPr>
        <w:pStyle w:val="ESBodyText"/>
        <w:rPr>
          <w:lang w:val="en-AU"/>
        </w:rPr>
      </w:pPr>
    </w:p>
    <w:p w14:paraId="54E628F1" w14:textId="77777777" w:rsidR="002E5582" w:rsidRDefault="002E5582"/>
    <w:p w14:paraId="1CBD8876" w14:textId="77777777" w:rsidR="002E5582" w:rsidRDefault="002E5582"/>
    <w:sectPr w:rsidR="002E5582" w:rsidSect="00E36291">
      <w:headerReference w:type="even" r:id="rId18"/>
      <w:headerReference w:type="default" r:id="rId19"/>
      <w:footerReference w:type="default" r:id="rId20"/>
      <w:headerReference w:type="first" r:id="rId21"/>
      <w:pgSz w:w="16838" w:h="11906" w:orient="landscape" w:code="9"/>
      <w:pgMar w:top="1304" w:right="2036" w:bottom="1240" w:left="810" w:header="624" w:footer="532" w:gutter="0"/>
      <w:pgNumType w:start="2"/>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93266" w14:textId="77777777" w:rsidR="00590F93" w:rsidRDefault="00590F93">
      <w:pPr>
        <w:spacing w:after="0" w:line="240" w:lineRule="auto"/>
      </w:pPr>
      <w:r>
        <w:separator/>
      </w:r>
    </w:p>
  </w:endnote>
  <w:endnote w:type="continuationSeparator" w:id="0">
    <w:p w14:paraId="1436CC81" w14:textId="77777777" w:rsidR="00590F93" w:rsidRDefault="0059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2C9D4" w14:textId="77777777" w:rsidR="00000000" w:rsidRDefault="00000000" w:rsidP="002953E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1EB5928C" w14:textId="77777777" w:rsidR="00000000" w:rsidRDefault="00000000" w:rsidP="007B2B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5615" w14:textId="77777777" w:rsidR="00000000" w:rsidRPr="003E29B5" w:rsidRDefault="00000000" w:rsidP="008766A4">
    <w:r>
      <w:rPr>
        <w:noProof/>
      </w:rPr>
      <w:drawing>
        <wp:anchor distT="0" distB="0" distL="114300" distR="114300" simplePos="0" relativeHeight="251669504" behindDoc="1" locked="0" layoutInCell="1" allowOverlap="1" wp14:anchorId="5B2C8A88" wp14:editId="56CB6171">
          <wp:simplePos x="0" y="0"/>
          <wp:positionH relativeFrom="column">
            <wp:posOffset>-140335</wp:posOffset>
          </wp:positionH>
          <wp:positionV relativeFrom="paragraph">
            <wp:posOffset>86360</wp:posOffset>
          </wp:positionV>
          <wp:extent cx="1980000" cy="590400"/>
          <wp:effectExtent l="0" t="0" r="1270" b="635"/>
          <wp:wrapNone/>
          <wp:docPr id="14" name="Picture 14"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Education State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0000" cy="590400"/>
                  </a:xfrm>
                  <a:prstGeom prst="rect">
                    <a:avLst/>
                  </a:prstGeom>
                  <a:noFill/>
                  <a:ln>
                    <a:noFill/>
                  </a:ln>
                </pic:spPr>
              </pic:pic>
            </a:graphicData>
          </a:graphic>
        </wp:anchor>
      </w:drawing>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EFE2D" w14:textId="77777777" w:rsidR="00000000" w:rsidRPr="00006534" w:rsidRDefault="00000000" w:rsidP="0091722C">
    <w:pPr>
      <w:pStyle w:val="ESSubheading1"/>
      <w:ind w:firstLine="567"/>
    </w:pPr>
    <w:r w:rsidRPr="0091722C">
      <w:rPr>
        <w:noProof/>
        <w:sz w:val="15"/>
        <w:szCs w:val="15"/>
      </w:rPr>
      <w:t>Dorset Primary School (5132) - 2024 - AIP - Actions Outcomes and Activities</w:t>
    </w:r>
    <w:r w:rsidRPr="000C104E">
      <w:rPr>
        <w:noProof/>
        <w:lang w:val="en-AU" w:eastAsia="en-AU"/>
      </w:rPr>
      <w:drawing>
        <wp:anchor distT="0" distB="0" distL="114300" distR="114300" simplePos="0" relativeHeight="251668480" behindDoc="1" locked="0" layoutInCell="1" allowOverlap="1" wp14:anchorId="4A9C6207" wp14:editId="6C698FF7">
          <wp:simplePos x="0" y="0"/>
          <wp:positionH relativeFrom="column">
            <wp:posOffset>11844304</wp:posOffset>
          </wp:positionH>
          <wp:positionV relativeFrom="paragraph">
            <wp:posOffset>-47625</wp:posOffset>
          </wp:positionV>
          <wp:extent cx="1981200" cy="7048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1200" cy="704850"/>
                  </a:xfrm>
                  <a:prstGeom prst="rect">
                    <a:avLst/>
                  </a:prstGeom>
                </pic:spPr>
              </pic:pic>
            </a:graphicData>
          </a:graphic>
        </wp:anchor>
      </w:drawing>
    </w:r>
  </w:p>
  <w:sdt>
    <w:sdtPr>
      <w:rPr>
        <w:rFonts w:eastAsia="Arial" w:cs="Times New Roman"/>
        <w:color w:val="AF272F"/>
        <w:sz w:val="15"/>
        <w:szCs w:val="15"/>
        <w:lang w:val="en-AU"/>
      </w:rPr>
      <w:id w:val="208384299"/>
      <w:docPartObj>
        <w:docPartGallery w:val="Page Numbers (Bottom of Page)"/>
        <w:docPartUnique/>
      </w:docPartObj>
    </w:sdtPr>
    <w:sdtEndPr>
      <w:rPr>
        <w:noProof/>
      </w:rPr>
    </w:sdtEndPr>
    <w:sdtContent>
      <w:p w14:paraId="7569F483" w14:textId="77777777" w:rsidR="00000000" w:rsidRPr="007B2B29" w:rsidRDefault="00000000" w:rsidP="007B2B29">
        <w:pPr>
          <w:tabs>
            <w:tab w:val="right" w:pos="567"/>
          </w:tabs>
          <w:spacing w:after="0" w:line="240" w:lineRule="auto"/>
          <w:ind w:right="-2268"/>
          <w:rPr>
            <w:rFonts w:eastAsia="Arial" w:cs="Times New Roman"/>
            <w:color w:val="AF272F"/>
            <w:sz w:val="13"/>
            <w:szCs w:val="13"/>
            <w:lang w:val="en-AU"/>
          </w:rPr>
        </w:pPr>
        <w:r w:rsidRPr="00006534">
          <w:rPr>
            <w:rFonts w:eastAsia="Arial" w:cs="Times New Roman"/>
            <w:color w:val="AF272F"/>
            <w:sz w:val="15"/>
            <w:szCs w:val="15"/>
            <w:lang w:val="en-AU"/>
          </w:rPr>
          <w:t xml:space="preserve">Page  </w:t>
        </w:r>
        <w:r w:rsidRPr="00006534">
          <w:rPr>
            <w:rFonts w:eastAsia="Arial" w:cs="Times New Roman"/>
            <w:color w:val="AF272F"/>
            <w:sz w:val="15"/>
            <w:szCs w:val="15"/>
            <w:lang w:val="en-AU"/>
          </w:rPr>
          <w:fldChar w:fldCharType="begin"/>
        </w:r>
        <w:r w:rsidRPr="00006534">
          <w:rPr>
            <w:rFonts w:eastAsia="Arial" w:cs="Times New Roman"/>
            <w:color w:val="AF272F"/>
            <w:sz w:val="15"/>
            <w:szCs w:val="15"/>
            <w:lang w:val="en-AU"/>
          </w:rPr>
          <w:instrText xml:space="preserve"> TITLE  \* MERGEFORMAT </w:instrText>
        </w:r>
        <w:r>
          <w:rPr>
            <w:rFonts w:eastAsia="Arial" w:cs="Times New Roman"/>
            <w:color w:val="AF272F"/>
            <w:sz w:val="15"/>
            <w:szCs w:val="15"/>
            <w:lang w:val="en-AU"/>
          </w:rPr>
          <w:fldChar w:fldCharType="separate"/>
        </w:r>
        <w:r w:rsidRPr="00006534">
          <w:rPr>
            <w:rFonts w:eastAsia="Arial" w:cs="Times New Roman"/>
            <w:color w:val="AF272F"/>
            <w:sz w:val="15"/>
            <w:szCs w:val="15"/>
            <w:lang w:val="en-AU"/>
          </w:rPr>
          <w:fldChar w:fldCharType="end"/>
        </w:r>
        <w:r w:rsidRPr="007B2B29">
          <w:rPr>
            <w:rFonts w:eastAsia="Arial" w:cs="Times New Roman"/>
            <w:color w:val="AF272F"/>
            <w:sz w:val="15"/>
            <w:szCs w:val="15"/>
            <w:lang w:val="en-AU"/>
          </w:rPr>
          <w:tab/>
        </w:r>
        <w:r w:rsidRPr="007B2B29">
          <w:rPr>
            <w:rFonts w:eastAsia="Arial" w:cs="Times New Roman"/>
            <w:color w:val="AF272F"/>
            <w:sz w:val="15"/>
            <w:szCs w:val="15"/>
            <w:lang w:val="en-AU"/>
          </w:rPr>
          <w:fldChar w:fldCharType="begin"/>
        </w:r>
        <w:r w:rsidRPr="007B2B29">
          <w:rPr>
            <w:rFonts w:eastAsia="Arial" w:cs="Times New Roman"/>
            <w:color w:val="AF272F"/>
            <w:sz w:val="15"/>
            <w:szCs w:val="15"/>
            <w:lang w:val="en-AU"/>
          </w:rPr>
          <w:instrText xml:space="preserve"> PAGE   \* MERGEFORMAT </w:instrText>
        </w:r>
        <w:r w:rsidRPr="007B2B29">
          <w:rPr>
            <w:rFonts w:eastAsia="Arial" w:cs="Times New Roman"/>
            <w:color w:val="AF272F"/>
            <w:sz w:val="15"/>
            <w:szCs w:val="15"/>
            <w:lang w:val="en-AU"/>
          </w:rPr>
          <w:fldChar w:fldCharType="separate"/>
        </w:r>
        <w:r>
          <w:rPr>
            <w:rFonts w:eastAsia="Arial" w:cs="Times New Roman"/>
            <w:noProof/>
            <w:color w:val="AF272F"/>
            <w:sz w:val="15"/>
            <w:szCs w:val="15"/>
            <w:lang w:val="en-AU"/>
          </w:rPr>
          <w:t>2</w:t>
        </w:r>
        <w:r w:rsidRPr="007B2B29">
          <w:rPr>
            <w:rFonts w:eastAsia="Arial" w:cs="Times New Roman"/>
            <w:noProof/>
            <w:color w:val="AF272F"/>
            <w:sz w:val="15"/>
            <w:szCs w:val="15"/>
            <w:lang w:val="en-AU"/>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3E47B" w14:textId="77777777" w:rsidR="00590F93" w:rsidRDefault="00590F93">
      <w:pPr>
        <w:spacing w:after="0" w:line="240" w:lineRule="auto"/>
      </w:pPr>
      <w:r>
        <w:separator/>
      </w:r>
    </w:p>
  </w:footnote>
  <w:footnote w:type="continuationSeparator" w:id="0">
    <w:p w14:paraId="4C45ED0C" w14:textId="77777777" w:rsidR="00590F93" w:rsidRDefault="00590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21042" w14:textId="77777777" w:rsidR="00000000" w:rsidRDefault="00000000">
    <w:r>
      <w:rPr>
        <w:noProof/>
        <w:lang w:val="en-AU" w:eastAsia="en-AU"/>
      </w:rPr>
      <mc:AlternateContent>
        <mc:Choice Requires="wps">
          <w:drawing>
            <wp:anchor distT="0" distB="0" distL="114300" distR="114300" simplePos="0" relativeHeight="251660288" behindDoc="0" locked="0" layoutInCell="1" allowOverlap="1" wp14:anchorId="43675B06" wp14:editId="6F1BD370">
              <wp:simplePos x="0" y="0"/>
              <wp:positionH relativeFrom="page">
                <wp:align>center</wp:align>
              </wp:positionH>
              <wp:positionV relativeFrom="page">
                <wp:align>center</wp:align>
              </wp:positionV>
              <wp:extent cx="6350000" cy="2286000"/>
              <wp:effectExtent l="0" t="1428750" r="0" b="127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537AE08D" w14:textId="77777777" w:rsidR="00000000" w:rsidRDefault="00000000" w:rsidP="005901B0">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5901B0" w:rsidP="005901B0">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C66B" w14:textId="77777777" w:rsidR="00000000" w:rsidRDefault="00000000">
    <w:pPr>
      <w:pStyle w:val="Header"/>
    </w:pPr>
    <w:r w:rsidRPr="000C104E">
      <w:rPr>
        <w:noProof/>
        <w:lang w:val="en-AU" w:eastAsia="en-AU"/>
      </w:rPr>
      <w:drawing>
        <wp:anchor distT="0" distB="0" distL="114300" distR="114300" simplePos="0" relativeHeight="251666432" behindDoc="1" locked="0" layoutInCell="1" allowOverlap="1" wp14:anchorId="198B5CDC" wp14:editId="1276306D">
          <wp:simplePos x="0" y="0"/>
          <wp:positionH relativeFrom="column">
            <wp:posOffset>7838942</wp:posOffset>
          </wp:positionH>
          <wp:positionV relativeFrom="paragraph">
            <wp:posOffset>-331546</wp:posOffset>
          </wp:positionV>
          <wp:extent cx="1991003" cy="7430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3435C03A"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9DB41" w14:textId="77777777" w:rsidR="00000000" w:rsidRDefault="00000000">
    <w:r>
      <w:rPr>
        <w:noProof/>
        <w:lang w:val="en-AU" w:eastAsia="en-AU"/>
      </w:rPr>
      <mc:AlternateContent>
        <mc:Choice Requires="wps">
          <w:drawing>
            <wp:anchor distT="0" distB="0" distL="114300" distR="114300" simplePos="0" relativeHeight="251658240" behindDoc="0" locked="0" layoutInCell="1" allowOverlap="1" wp14:anchorId="53660451" wp14:editId="0BC07038">
              <wp:simplePos x="0" y="0"/>
              <wp:positionH relativeFrom="page">
                <wp:align>center</wp:align>
              </wp:positionH>
              <wp:positionV relativeFrom="page">
                <wp:align>center</wp:align>
              </wp:positionV>
              <wp:extent cx="6350000" cy="2286000"/>
              <wp:effectExtent l="0" t="1428750" r="0" b="127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65B9B884" w14:textId="77777777" w:rsidR="00000000" w:rsidRDefault="00000000" w:rsidP="005901B0">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5901B0" w:rsidP="005901B0">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F94F4" w14:textId="77777777" w:rsidR="00000000" w:rsidRDefault="00000000">
    <w:r>
      <w:rPr>
        <w:noProof/>
        <w:lang w:val="en-AU" w:eastAsia="en-AU"/>
      </w:rPr>
      <mc:AlternateContent>
        <mc:Choice Requires="wps">
          <w:drawing>
            <wp:anchor distT="0" distB="0" distL="114300" distR="114300" simplePos="0" relativeHeight="251664384" behindDoc="0" locked="0" layoutInCell="1" allowOverlap="1" wp14:anchorId="709DD12F" wp14:editId="716EE4CB">
              <wp:simplePos x="0" y="0"/>
              <wp:positionH relativeFrom="page">
                <wp:align>center</wp:align>
              </wp:positionH>
              <wp:positionV relativeFrom="page">
                <wp:align>center</wp:align>
              </wp:positionV>
              <wp:extent cx="6350000" cy="2286000"/>
              <wp:effectExtent l="0" t="1428750" r="0" b="127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13CE58D0"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2051"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5408"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73DDC" w14:textId="77777777" w:rsidR="00000000" w:rsidRPr="003E29B5" w:rsidRDefault="00000000" w:rsidP="008766A4">
    <w:r w:rsidRPr="000C104E">
      <w:rPr>
        <w:noProof/>
        <w:lang w:val="en-AU" w:eastAsia="en-AU"/>
      </w:rPr>
      <w:drawing>
        <wp:anchor distT="0" distB="0" distL="114300" distR="114300" simplePos="0" relativeHeight="251667456" behindDoc="1" locked="0" layoutInCell="1" allowOverlap="1" wp14:anchorId="464C2F2A" wp14:editId="73BA3BFE">
          <wp:simplePos x="0" y="0"/>
          <wp:positionH relativeFrom="column">
            <wp:posOffset>11844068</wp:posOffset>
          </wp:positionH>
          <wp:positionV relativeFrom="paragraph">
            <wp:posOffset>-272367</wp:posOffset>
          </wp:positionV>
          <wp:extent cx="1991003" cy="743054"/>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p w14:paraId="5C6CDCCA" w14:textId="77777777" w:rsidR="00000000" w:rsidRDefault="0000000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793ED" w14:textId="77777777" w:rsidR="00000000" w:rsidRDefault="00000000">
    <w:r>
      <w:rPr>
        <w:noProof/>
        <w:lang w:val="en-AU" w:eastAsia="en-AU"/>
      </w:rPr>
      <mc:AlternateContent>
        <mc:Choice Requires="wps">
          <w:drawing>
            <wp:anchor distT="0" distB="0" distL="114300" distR="114300" simplePos="0" relativeHeight="251662336" behindDoc="0" locked="0" layoutInCell="1" allowOverlap="1" wp14:anchorId="28C4E660" wp14:editId="24C6BD3B">
              <wp:simplePos x="0" y="0"/>
              <wp:positionH relativeFrom="page">
                <wp:align>center</wp:align>
              </wp:positionH>
              <wp:positionV relativeFrom="page">
                <wp:align>center</wp:align>
              </wp:positionV>
              <wp:extent cx="6350000" cy="2286000"/>
              <wp:effectExtent l="0" t="1428750" r="0" b="127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00000">
                        <a:off x="0" y="0"/>
                        <a:ext cx="6350000" cy="2286000"/>
                      </a:xfrm>
                      <a:prstGeom prst="rect">
                        <a:avLst/>
                      </a:prstGeom>
                    </wps:spPr>
                    <wps:txbx>
                      <w:txbxContent>
                        <w:p w14:paraId="0D353CB7" w14:textId="77777777" w:rsidR="00000000" w:rsidRDefault="00000000" w:rsidP="00C259B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_x0000_s2052"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3360" filled="f" stroked="f">
              <o:lock v:ext="edit" shapetype="t"/>
              <v:textbox style="mso-fit-shape-to-text:t">
                <w:txbxContent>
                  <w:p w:rsidR="00C259B6" w:rsidP="00C259B6">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FFFFFF7C"/>
    <w:multiLevelType w:val="singleLevel"/>
    <w:tmpl w:val="C9844DB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AEDC9C9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11ED48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21843E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36ABC9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3" w15:restartNumberingAfterBreak="0">
    <w:nsid w:val="3960527E"/>
    <w:multiLevelType w:val="hybridMultilevel"/>
    <w:tmpl w:val="97505B86"/>
    <w:lvl w:ilvl="0" w:tplc="9D12262E">
      <w:start w:val="1"/>
      <w:numFmt w:val="bullet"/>
      <w:pStyle w:val="ESBulletsinTable"/>
      <w:lvlText w:val=""/>
      <w:lvlJc w:val="left"/>
      <w:pPr>
        <w:ind w:left="360" w:hanging="360"/>
      </w:pPr>
      <w:rPr>
        <w:rFonts w:ascii="Symbol" w:hAnsi="Symbol" w:hint="default"/>
        <w:color w:val="AF272F"/>
      </w:rPr>
    </w:lvl>
    <w:lvl w:ilvl="1" w:tplc="F802309C">
      <w:start w:val="1"/>
      <w:numFmt w:val="bullet"/>
      <w:pStyle w:val="ESBulletsinTableLevel2"/>
      <w:lvlText w:val="o"/>
      <w:lvlJc w:val="left"/>
      <w:pPr>
        <w:ind w:left="1440" w:hanging="360"/>
      </w:pPr>
      <w:rPr>
        <w:rFonts w:ascii="Courier New" w:hAnsi="Courier New" w:cs="Courier New" w:hint="default"/>
      </w:rPr>
    </w:lvl>
    <w:lvl w:ilvl="2" w:tplc="44B8D808" w:tentative="1">
      <w:start w:val="1"/>
      <w:numFmt w:val="bullet"/>
      <w:lvlText w:val=""/>
      <w:lvlJc w:val="left"/>
      <w:pPr>
        <w:ind w:left="2160" w:hanging="360"/>
      </w:pPr>
      <w:rPr>
        <w:rFonts w:ascii="Wingdings" w:hAnsi="Wingdings" w:hint="default"/>
      </w:rPr>
    </w:lvl>
    <w:lvl w:ilvl="3" w:tplc="4C2C9F9C" w:tentative="1">
      <w:start w:val="1"/>
      <w:numFmt w:val="bullet"/>
      <w:lvlText w:val=""/>
      <w:lvlJc w:val="left"/>
      <w:pPr>
        <w:ind w:left="2880" w:hanging="360"/>
      </w:pPr>
      <w:rPr>
        <w:rFonts w:ascii="Symbol" w:hAnsi="Symbol" w:hint="default"/>
      </w:rPr>
    </w:lvl>
    <w:lvl w:ilvl="4" w:tplc="A1384E0A" w:tentative="1">
      <w:start w:val="1"/>
      <w:numFmt w:val="bullet"/>
      <w:lvlText w:val="o"/>
      <w:lvlJc w:val="left"/>
      <w:pPr>
        <w:ind w:left="3600" w:hanging="360"/>
      </w:pPr>
      <w:rPr>
        <w:rFonts w:ascii="Courier New" w:hAnsi="Courier New" w:cs="Courier New" w:hint="default"/>
      </w:rPr>
    </w:lvl>
    <w:lvl w:ilvl="5" w:tplc="6E1E15F8" w:tentative="1">
      <w:start w:val="1"/>
      <w:numFmt w:val="bullet"/>
      <w:lvlText w:val=""/>
      <w:lvlJc w:val="left"/>
      <w:pPr>
        <w:ind w:left="4320" w:hanging="360"/>
      </w:pPr>
      <w:rPr>
        <w:rFonts w:ascii="Wingdings" w:hAnsi="Wingdings" w:hint="default"/>
      </w:rPr>
    </w:lvl>
    <w:lvl w:ilvl="6" w:tplc="30F446E6" w:tentative="1">
      <w:start w:val="1"/>
      <w:numFmt w:val="bullet"/>
      <w:lvlText w:val=""/>
      <w:lvlJc w:val="left"/>
      <w:pPr>
        <w:ind w:left="5040" w:hanging="360"/>
      </w:pPr>
      <w:rPr>
        <w:rFonts w:ascii="Symbol" w:hAnsi="Symbol" w:hint="default"/>
      </w:rPr>
    </w:lvl>
    <w:lvl w:ilvl="7" w:tplc="5E041CD0" w:tentative="1">
      <w:start w:val="1"/>
      <w:numFmt w:val="bullet"/>
      <w:lvlText w:val="o"/>
      <w:lvlJc w:val="left"/>
      <w:pPr>
        <w:ind w:left="5760" w:hanging="360"/>
      </w:pPr>
      <w:rPr>
        <w:rFonts w:ascii="Courier New" w:hAnsi="Courier New" w:cs="Courier New" w:hint="default"/>
      </w:rPr>
    </w:lvl>
    <w:lvl w:ilvl="8" w:tplc="B40E0952" w:tentative="1">
      <w:start w:val="1"/>
      <w:numFmt w:val="bullet"/>
      <w:lvlText w:val=""/>
      <w:lvlJc w:val="left"/>
      <w:pPr>
        <w:ind w:left="6480" w:hanging="360"/>
      </w:pPr>
      <w:rPr>
        <w:rFonts w:ascii="Wingdings" w:hAnsi="Wingdings" w:hint="default"/>
      </w:rPr>
    </w:lvl>
  </w:abstractNum>
  <w:abstractNum w:abstractNumId="14" w15:restartNumberingAfterBreak="0">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15:restartNumberingAfterBreak="0">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6" w15:restartNumberingAfterBreak="0">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8953410">
    <w:abstractNumId w:val="10"/>
  </w:num>
  <w:num w:numId="2" w16cid:durableId="502934591">
    <w:abstractNumId w:val="8"/>
  </w:num>
  <w:num w:numId="3" w16cid:durableId="1967857972">
    <w:abstractNumId w:val="7"/>
  </w:num>
  <w:num w:numId="4" w16cid:durableId="1324892493">
    <w:abstractNumId w:val="6"/>
  </w:num>
  <w:num w:numId="5" w16cid:durableId="1126196523">
    <w:abstractNumId w:val="5"/>
  </w:num>
  <w:num w:numId="6" w16cid:durableId="526724247">
    <w:abstractNumId w:val="9"/>
  </w:num>
  <w:num w:numId="7" w16cid:durableId="647130187">
    <w:abstractNumId w:val="4"/>
  </w:num>
  <w:num w:numId="8" w16cid:durableId="145754580">
    <w:abstractNumId w:val="3"/>
  </w:num>
  <w:num w:numId="9" w16cid:durableId="35082157">
    <w:abstractNumId w:val="2"/>
  </w:num>
  <w:num w:numId="10" w16cid:durableId="1573394166">
    <w:abstractNumId w:val="1"/>
  </w:num>
  <w:num w:numId="11" w16cid:durableId="1870022227">
    <w:abstractNumId w:val="0"/>
  </w:num>
  <w:num w:numId="12" w16cid:durableId="2087267128">
    <w:abstractNumId w:val="11"/>
  </w:num>
  <w:num w:numId="13" w16cid:durableId="1724331541">
    <w:abstractNumId w:val="16"/>
  </w:num>
  <w:num w:numId="14" w16cid:durableId="1001587465">
    <w:abstractNumId w:val="14"/>
  </w:num>
  <w:num w:numId="15" w16cid:durableId="640034648">
    <w:abstractNumId w:val="15"/>
  </w:num>
  <w:num w:numId="16" w16cid:durableId="826553518">
    <w:abstractNumId w:val="12"/>
  </w:num>
  <w:num w:numId="17" w16cid:durableId="748311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SortMethod w:val="0000"/>
  <w:documentProtection w:enforcement="0"/>
  <w:autoFormatOverride/>
  <w:defaultTabStop w:val="720"/>
  <w:drawingGridHorizontalSpacing w:val="9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82"/>
    <w:rsid w:val="002E5582"/>
    <w:rsid w:val="00590F93"/>
    <w:rsid w:val="007264F7"/>
    <w:rsid w:val="00B25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02F3D"/>
  <w15:docId w15:val="{3DCAA5C6-327B-4CE2-A4F6-7850311F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3E434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semiHidden/>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3E4341"/>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semiHidden/>
    <w:unhideWhenUsed/>
    <w:locked/>
    <w:rsid w:val="00973D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901E2A-48B7-4A50-B243-C9C7FE40A11E}">
  <ds:schemaRefs>
    <ds:schemaRef ds:uri="http://schemas.openxmlformats.org/officeDocument/2006/bibliography"/>
  </ds:schemaRefs>
</ds:datastoreItem>
</file>

<file path=customXml/itemProps2.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4.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11081E9-3CD3-4F5B-803C-61E34248A1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Mathew La Velle</cp:lastModifiedBy>
  <cp:revision>2</cp:revision>
  <dcterms:created xsi:type="dcterms:W3CDTF">2024-08-28T03:55:00Z</dcterms:created>
  <dcterms:modified xsi:type="dcterms:W3CDTF">2024-08-28T03:55:00Z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